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58DB" w14:textId="024FB271" w:rsidR="008655B4" w:rsidRDefault="008655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55B4">
        <w:rPr>
          <w:rFonts w:ascii="Times New Roman" w:hAnsi="Times New Roman"/>
          <w:sz w:val="28"/>
        </w:rPr>
        <w:t>«Административная ответственность за совершение правонарушений экстремистской направленности»</w:t>
      </w:r>
    </w:p>
    <w:p w14:paraId="467D4017" w14:textId="77777777" w:rsidR="008655B4" w:rsidRDefault="008655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01000000" w14:textId="379D7B3B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14:paraId="02000000" w14:textId="77777777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25.07.2002 №114-ФЗ «О противодействии экстремистской деятельности» 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14:paraId="03000000" w14:textId="77777777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 установлена ответственность за совершение правонарушений экстремистской направленности.</w:t>
      </w:r>
    </w:p>
    <w:p w14:paraId="04000000" w14:textId="3F825494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статьей 20.3 КоАП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фашистского приветствия) предусмотрено наложение административного штрафа в размере от одной 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</w:t>
      </w:r>
    </w:p>
    <w:p w14:paraId="05000000" w14:textId="1A26DDDF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20.29 КоАП РФ устанавливает ответственность за производство и распространение экстремистских материалов. Под данный состав подпадает производство, хранение и массовое распространение экстремистских материалов, которые включены в официальный опубликованный федеральный список экстремистских материалов. За совершение указанного правонарушения предусмотрено наказание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14:paraId="06000000" w14:textId="0DBA5CD6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20.3.1 КоАП РФ влечет ответственность за возбуждение ненависти либо вражды, а равно унижение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</w:t>
      </w:r>
      <w:r>
        <w:rPr>
          <w:rFonts w:ascii="Times New Roman" w:hAnsi="Times New Roman"/>
          <w:sz w:val="28"/>
        </w:rPr>
        <w:lastRenderedPageBreak/>
        <w:t>том числе с использованием средств массовой информации либо информационно-телекоммуникационных сетей, включая сеть «Интернет». За указанное правонарушение установлено наказание в 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14:paraId="07000000" w14:textId="53E3A3B5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КоАП РФ предусматривает ответственность и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14:paraId="5F0C3829" w14:textId="54CA485E" w:rsidR="00E970EA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30BD">
        <w:rPr>
          <w:rFonts w:ascii="Times New Roman" w:hAnsi="Times New Roman"/>
          <w:sz w:val="28"/>
        </w:rPr>
        <w:t>Согласно ст. 2.3 КоАП РФ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14:paraId="6F471A28" w14:textId="77777777" w:rsidR="001F30BD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76B32D" w14:textId="5BB1C125" w:rsidR="00E970EA" w:rsidRDefault="00E970EA" w:rsidP="00E970EA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Усть-Калманского района</w:t>
      </w:r>
    </w:p>
    <w:sectPr w:rsidR="00E970E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D1"/>
    <w:rsid w:val="001D10D1"/>
    <w:rsid w:val="001F30BD"/>
    <w:rsid w:val="008655B4"/>
    <w:rsid w:val="00E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B80"/>
  <w15:docId w15:val="{0CA8FD0C-3ADB-4C07-B16E-02C622D3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Пашковская Ирина Николаевна</cp:lastModifiedBy>
  <cp:revision>4</cp:revision>
  <dcterms:created xsi:type="dcterms:W3CDTF">2025-06-16T03:12:00Z</dcterms:created>
  <dcterms:modified xsi:type="dcterms:W3CDTF">2025-06-16T03:24:00Z</dcterms:modified>
</cp:coreProperties>
</file>