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A4" w:rsidRDefault="00402AA4">
      <w:pPr>
        <w:spacing w:line="126" w:lineRule="exact"/>
        <w:rPr>
          <w:sz w:val="10"/>
          <w:szCs w:val="10"/>
        </w:rPr>
      </w:pPr>
    </w:p>
    <w:p w:rsidR="00402AA4" w:rsidRDefault="00402AA4">
      <w:pPr>
        <w:rPr>
          <w:sz w:val="2"/>
          <w:szCs w:val="2"/>
        </w:rPr>
        <w:sectPr w:rsidR="00402AA4">
          <w:footerReference w:type="default" r:id="rId6"/>
          <w:pgSz w:w="16840" w:h="11900" w:orient="landscape"/>
          <w:pgMar w:top="320" w:right="0" w:bottom="1186" w:left="0" w:header="0" w:footer="3" w:gutter="0"/>
          <w:cols w:space="720"/>
          <w:noEndnote/>
          <w:docGrid w:linePitch="360"/>
        </w:sectPr>
      </w:pPr>
    </w:p>
    <w:p w:rsidR="00402AA4" w:rsidRDefault="00030075">
      <w:pPr>
        <w:pStyle w:val="30"/>
        <w:shd w:val="clear" w:color="auto" w:fill="auto"/>
        <w:ind w:right="40"/>
      </w:pPr>
      <w:r>
        <w:t>ПРОГНОЗ</w:t>
      </w:r>
    </w:p>
    <w:p w:rsidR="00402AA4" w:rsidRDefault="00030075" w:rsidP="00DB3822">
      <w:pPr>
        <w:pStyle w:val="20"/>
        <w:ind w:left="320"/>
        <w:jc w:val="center"/>
      </w:pPr>
      <w:r>
        <w:t xml:space="preserve">социально- экономического развития </w:t>
      </w:r>
      <w:r w:rsidR="00D4280A">
        <w:t xml:space="preserve"> </w:t>
      </w:r>
      <w:r w:rsidR="00DB3822">
        <w:t>муниципального образования</w:t>
      </w:r>
      <w:r w:rsidR="00DB3822">
        <w:t xml:space="preserve"> </w:t>
      </w:r>
      <w:r w:rsidR="00DB3822">
        <w:t xml:space="preserve">  Усть-Калманский сельсовет Усть-Калманского района Алтайского края</w:t>
      </w:r>
      <w:r w:rsidR="00DB3822">
        <w:t xml:space="preserve"> </w:t>
      </w:r>
      <w:r w:rsidR="00DB3822">
        <w:t>на  2024-2026  годы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4644"/>
        <w:gridCol w:w="1580"/>
        <w:gridCol w:w="1469"/>
        <w:gridCol w:w="1530"/>
        <w:gridCol w:w="1516"/>
        <w:gridCol w:w="1454"/>
        <w:gridCol w:w="1544"/>
      </w:tblGrid>
      <w:tr w:rsidR="00402AA4">
        <w:trPr>
          <w:trHeight w:hRule="exact" w:val="378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after="120" w:line="260" w:lineRule="exact"/>
              <w:jc w:val="right"/>
            </w:pPr>
            <w:r>
              <w:rPr>
                <w:rStyle w:val="21"/>
              </w:rPr>
              <w:t>№</w:t>
            </w:r>
          </w:p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before="120" w:line="260" w:lineRule="exact"/>
              <w:jc w:val="right"/>
            </w:pPr>
            <w:r>
              <w:rPr>
                <w:rStyle w:val="21"/>
              </w:rPr>
              <w:t>п/п</w:t>
            </w:r>
          </w:p>
        </w:tc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Показатели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B51B9F" w:rsidP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349" w:lineRule="exact"/>
              <w:ind w:left="440"/>
            </w:pPr>
            <w:r>
              <w:rPr>
                <w:rStyle w:val="21"/>
                <w:lang w:val="en-US"/>
              </w:rPr>
              <w:t>202</w:t>
            </w:r>
            <w:r w:rsidR="001A5847">
              <w:rPr>
                <w:rStyle w:val="21"/>
              </w:rPr>
              <w:t>1</w:t>
            </w:r>
            <w:r w:rsidR="00030075">
              <w:rPr>
                <w:rStyle w:val="21"/>
              </w:rPr>
              <w:t xml:space="preserve"> г. отчет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49" w:wrap="notBeside" w:vAnchor="text" w:hAnchor="text" w:xAlign="center" w:y="1"/>
              <w:shd w:val="clear" w:color="auto" w:fill="auto"/>
              <w:ind w:left="400"/>
            </w:pPr>
            <w:r>
              <w:rPr>
                <w:rStyle w:val="21"/>
              </w:rPr>
              <w:t>20</w:t>
            </w:r>
            <w:r w:rsidR="00514AA0">
              <w:rPr>
                <w:rStyle w:val="21"/>
              </w:rPr>
              <w:t>2</w:t>
            </w:r>
            <w:r w:rsidR="001A5847">
              <w:rPr>
                <w:rStyle w:val="21"/>
              </w:rPr>
              <w:t>2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49" w:wrap="notBeside" w:vAnchor="text" w:hAnchor="text" w:xAlign="center" w:y="1"/>
              <w:shd w:val="clear" w:color="auto" w:fill="auto"/>
              <w:ind w:left="380"/>
            </w:pPr>
            <w:r>
              <w:rPr>
                <w:rStyle w:val="21"/>
              </w:rPr>
              <w:t>20</w:t>
            </w:r>
            <w:r w:rsidR="00DD2BE9">
              <w:rPr>
                <w:rStyle w:val="21"/>
              </w:rPr>
              <w:t>2</w:t>
            </w:r>
            <w:r w:rsidR="001A5847">
              <w:rPr>
                <w:rStyle w:val="21"/>
              </w:rPr>
              <w:t>3</w:t>
            </w:r>
            <w:r>
              <w:rPr>
                <w:rStyle w:val="21"/>
              </w:rPr>
              <w:t xml:space="preserve"> г. оценка</w:t>
            </w:r>
          </w:p>
        </w:tc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Прогноз</w:t>
            </w:r>
          </w:p>
        </w:tc>
      </w:tr>
      <w:tr w:rsidR="00402AA4">
        <w:trPr>
          <w:trHeight w:hRule="exact" w:val="792"/>
          <w:jc w:val="center"/>
        </w:trPr>
        <w:tc>
          <w:tcPr>
            <w:tcW w:w="5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4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5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ind w:left="380"/>
            </w:pPr>
            <w:r>
              <w:rPr>
                <w:rStyle w:val="21"/>
              </w:rPr>
              <w:t>20</w:t>
            </w:r>
            <w:r w:rsidR="001F4E61">
              <w:rPr>
                <w:rStyle w:val="21"/>
              </w:rPr>
              <w:t>2</w:t>
            </w:r>
            <w:r w:rsidR="001A5847">
              <w:rPr>
                <w:rStyle w:val="21"/>
              </w:rPr>
              <w:t>4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rPr>
                <w:rStyle w:val="21"/>
              </w:rPr>
              <w:t>202</w:t>
            </w:r>
            <w:r w:rsidR="001A5847">
              <w:rPr>
                <w:rStyle w:val="21"/>
              </w:rPr>
              <w:t>5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202</w:t>
            </w:r>
            <w:r w:rsidR="001A5847">
              <w:rPr>
                <w:rStyle w:val="21"/>
              </w:rPr>
              <w:t>6</w:t>
            </w:r>
            <w:r>
              <w:rPr>
                <w:rStyle w:val="21"/>
              </w:rPr>
              <w:t xml:space="preserve"> г.</w:t>
            </w:r>
          </w:p>
        </w:tc>
      </w:tr>
      <w:tr w:rsidR="00402AA4">
        <w:trPr>
          <w:trHeight w:hRule="exact" w:val="217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rPr>
                <w:rStyle w:val="21"/>
              </w:rPr>
              <w:t>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244A13">
            <w:pPr>
              <w:pStyle w:val="20"/>
              <w:framePr w:w="14249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Объем отгруженных товаров собственного производства, выполненных работ, услуг собственными силами по  организаци</w:t>
            </w:r>
            <w:r w:rsidR="00244A13">
              <w:rPr>
                <w:rStyle w:val="21"/>
              </w:rPr>
              <w:t>ям всех форм собственности</w:t>
            </w:r>
            <w:r>
              <w:rPr>
                <w:rStyle w:val="21"/>
              </w:rPr>
              <w:t>, тыс. рублей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1A5847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766623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1A5847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774289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1A5847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789775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1A5847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813468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1A5847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846006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Pr="00C62C7A" w:rsidRDefault="001A5847" w:rsidP="00244A1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888307</w:t>
            </w:r>
          </w:p>
        </w:tc>
      </w:tr>
      <w:tr w:rsidR="00402AA4">
        <w:trPr>
          <w:trHeight w:hRule="exact" w:val="144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rPr>
                <w:rStyle w:val="21"/>
              </w:rPr>
              <w:t>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244A13">
            <w:pPr>
              <w:pStyle w:val="20"/>
              <w:framePr w:w="14249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Темп роста  производства</w:t>
            </w:r>
            <w:r w:rsidR="00030075">
              <w:rPr>
                <w:rStyle w:val="21"/>
              </w:rPr>
              <w:t>, в % к предыдущему году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B51B9F" w:rsidRDefault="001A5847" w:rsidP="00B51B9F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Pr="001818DA" w:rsidRDefault="001A5847" w:rsidP="001818DA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 w:rsidP="001818DA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 w:rsidP="00CA5CC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105</w:t>
            </w:r>
          </w:p>
        </w:tc>
      </w:tr>
      <w:tr w:rsidR="00402AA4">
        <w:trPr>
          <w:trHeight w:hRule="exact" w:val="10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 w:rsidP="00D836BA">
            <w:pPr>
              <w:pStyle w:val="20"/>
              <w:framePr w:w="14249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 xml:space="preserve">Объем продукции сельского хозяйства в хозяйствах всех категорий, </w:t>
            </w:r>
            <w:r w:rsidR="00D836BA">
              <w:rPr>
                <w:rStyle w:val="21"/>
              </w:rPr>
              <w:t>тыс.</w:t>
            </w:r>
            <w:r>
              <w:rPr>
                <w:rStyle w:val="21"/>
              </w:rPr>
              <w:t>руб.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1097567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1108542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1125170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 w:rsidP="00B51B9F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1147674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1176366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1A5847" w:rsidP="00D836BA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1211657</w:t>
            </w:r>
          </w:p>
        </w:tc>
      </w:tr>
      <w:tr w:rsidR="00402AA4">
        <w:trPr>
          <w:trHeight w:hRule="exact" w:val="72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D836BA" w:rsidP="00D836BA">
            <w:pPr>
              <w:pStyle w:val="20"/>
              <w:framePr w:w="14249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объема, в % к предыдущему году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A2829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A2829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A2829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A2829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A2829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C62C7A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</w:tr>
    </w:tbl>
    <w:p w:rsidR="00402AA4" w:rsidRDefault="00402AA4">
      <w:pPr>
        <w:framePr w:w="14249" w:wrap="notBeside" w:vAnchor="text" w:hAnchor="text" w:xAlign="center" w:y="1"/>
        <w:rPr>
          <w:sz w:val="2"/>
          <w:szCs w:val="2"/>
        </w:rPr>
      </w:pPr>
    </w:p>
    <w:p w:rsidR="00402AA4" w:rsidRDefault="00402AA4">
      <w:pPr>
        <w:rPr>
          <w:sz w:val="2"/>
          <w:szCs w:val="2"/>
        </w:rPr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4651"/>
        <w:gridCol w:w="1591"/>
        <w:gridCol w:w="1469"/>
        <w:gridCol w:w="1530"/>
        <w:gridCol w:w="1523"/>
        <w:gridCol w:w="1451"/>
        <w:gridCol w:w="1541"/>
      </w:tblGrid>
      <w:tr w:rsidR="00402AA4">
        <w:trPr>
          <w:trHeight w:hRule="exact" w:val="378"/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after="120" w:line="340" w:lineRule="exact"/>
              <w:ind w:left="160"/>
            </w:pPr>
            <w:r>
              <w:rPr>
                <w:rStyle w:val="2TrebuchetMS17pt"/>
              </w:rPr>
              <w:lastRenderedPageBreak/>
              <w:t>т</w:t>
            </w:r>
          </w:p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before="120" w:line="260" w:lineRule="exact"/>
              <w:ind w:left="160"/>
            </w:pPr>
            <w:r>
              <w:rPr>
                <w:rStyle w:val="21"/>
              </w:rPr>
              <w:t>п/п</w:t>
            </w:r>
          </w:p>
        </w:tc>
        <w:tc>
          <w:tcPr>
            <w:tcW w:w="4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Показатели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  <w:ind w:left="460"/>
            </w:pPr>
            <w:r>
              <w:rPr>
                <w:rStyle w:val="21"/>
              </w:rPr>
              <w:t>20</w:t>
            </w:r>
            <w:r w:rsidR="009A2829">
              <w:rPr>
                <w:rStyle w:val="21"/>
              </w:rPr>
              <w:t>2</w:t>
            </w:r>
            <w:r w:rsidR="001A5847">
              <w:rPr>
                <w:rStyle w:val="21"/>
              </w:rPr>
              <w:t>1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1818DA" w:rsidP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  <w:ind w:left="400"/>
            </w:pPr>
            <w:r>
              <w:rPr>
                <w:rStyle w:val="21"/>
              </w:rPr>
              <w:t>202</w:t>
            </w:r>
            <w:r w:rsidR="001A5847">
              <w:rPr>
                <w:rStyle w:val="21"/>
              </w:rPr>
              <w:t>2</w:t>
            </w:r>
            <w:r w:rsidR="00030075">
              <w:rPr>
                <w:rStyle w:val="21"/>
              </w:rPr>
              <w:t xml:space="preserve"> г. отчет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63" w:wrap="notBeside" w:vAnchor="text" w:hAnchor="text" w:xAlign="center" w:y="1"/>
              <w:shd w:val="clear" w:color="auto" w:fill="auto"/>
              <w:ind w:left="380"/>
            </w:pPr>
            <w:r>
              <w:rPr>
                <w:rStyle w:val="21"/>
              </w:rPr>
              <w:t>20</w:t>
            </w:r>
            <w:r w:rsidR="00DD2BE9">
              <w:rPr>
                <w:rStyle w:val="21"/>
              </w:rPr>
              <w:t>2</w:t>
            </w:r>
            <w:r w:rsidR="001A5847">
              <w:rPr>
                <w:rStyle w:val="21"/>
              </w:rPr>
              <w:t>3</w:t>
            </w:r>
            <w:r>
              <w:rPr>
                <w:rStyle w:val="21"/>
              </w:rPr>
              <w:t xml:space="preserve"> г. оценка</w:t>
            </w:r>
          </w:p>
        </w:tc>
        <w:tc>
          <w:tcPr>
            <w:tcW w:w="4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Прогноз</w:t>
            </w:r>
          </w:p>
        </w:tc>
      </w:tr>
      <w:tr w:rsidR="00402AA4">
        <w:trPr>
          <w:trHeight w:hRule="exact" w:val="792"/>
          <w:jc w:val="center"/>
        </w:trPr>
        <w:tc>
          <w:tcPr>
            <w:tcW w:w="5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46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5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80"/>
            </w:pPr>
            <w:r>
              <w:rPr>
                <w:rStyle w:val="21"/>
              </w:rPr>
              <w:t>20</w:t>
            </w:r>
            <w:r w:rsidR="00CA5CC3">
              <w:rPr>
                <w:rStyle w:val="21"/>
              </w:rPr>
              <w:t>2</w:t>
            </w:r>
            <w:r w:rsidR="001A5847">
              <w:rPr>
                <w:rStyle w:val="21"/>
              </w:rPr>
              <w:t>4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rPr>
                <w:rStyle w:val="21"/>
              </w:rPr>
              <w:t>202</w:t>
            </w:r>
            <w:r w:rsidR="001A5847">
              <w:rPr>
                <w:rStyle w:val="21"/>
              </w:rPr>
              <w:t>5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030075" w:rsidP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80"/>
            </w:pPr>
            <w:r>
              <w:rPr>
                <w:rStyle w:val="21"/>
              </w:rPr>
              <w:t>202</w:t>
            </w:r>
            <w:r w:rsidR="001A5847">
              <w:rPr>
                <w:rStyle w:val="21"/>
              </w:rPr>
              <w:t>6</w:t>
            </w:r>
            <w:r>
              <w:rPr>
                <w:rStyle w:val="21"/>
              </w:rPr>
              <w:t xml:space="preserve"> г.</w:t>
            </w:r>
          </w:p>
        </w:tc>
      </w:tr>
      <w:tr w:rsidR="00402AA4">
        <w:trPr>
          <w:trHeight w:hRule="exact" w:val="289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t>5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D836BA">
            <w:pPr>
              <w:pStyle w:val="20"/>
              <w:framePr w:w="14263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 xml:space="preserve">Объем инвестиций в основной капитал по  </w:t>
            </w:r>
            <w:r w:rsidR="00D836BA">
              <w:rPr>
                <w:rStyle w:val="21"/>
              </w:rPr>
              <w:t xml:space="preserve"> всем формам собственности  тыс.</w:t>
            </w:r>
            <w:r>
              <w:rPr>
                <w:rStyle w:val="21"/>
              </w:rPr>
              <w:t>рублей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18112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18293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40" w:lineRule="exact"/>
              <w:jc w:val="right"/>
            </w:pPr>
            <w:r>
              <w:t>18658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19218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19987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20986</w:t>
            </w:r>
          </w:p>
        </w:tc>
      </w:tr>
      <w:tr w:rsidR="00402AA4">
        <w:trPr>
          <w:trHeight w:hRule="exact" w:val="252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t>6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AB02C7" w:rsidP="00F71809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объемов инвестиций,  в % к предыдущему году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 w:rsidP="00AB02C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1A584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105</w:t>
            </w:r>
          </w:p>
        </w:tc>
      </w:tr>
    </w:tbl>
    <w:p w:rsidR="00402AA4" w:rsidRDefault="00402AA4">
      <w:pPr>
        <w:framePr w:w="14263" w:wrap="notBeside" w:vAnchor="text" w:hAnchor="text" w:xAlign="center" w:y="1"/>
        <w:rPr>
          <w:sz w:val="2"/>
          <w:szCs w:val="2"/>
        </w:rPr>
      </w:pPr>
    </w:p>
    <w:p w:rsidR="00402AA4" w:rsidRDefault="00402AA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4651"/>
        <w:gridCol w:w="1584"/>
        <w:gridCol w:w="1472"/>
        <w:gridCol w:w="1537"/>
        <w:gridCol w:w="1512"/>
        <w:gridCol w:w="1454"/>
        <w:gridCol w:w="1544"/>
      </w:tblGrid>
      <w:tr w:rsidR="00402AA4">
        <w:trPr>
          <w:trHeight w:hRule="exact" w:val="378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after="120" w:line="260" w:lineRule="exact"/>
              <w:ind w:left="220"/>
            </w:pPr>
            <w:r>
              <w:rPr>
                <w:rStyle w:val="21"/>
              </w:rPr>
              <w:lastRenderedPageBreak/>
              <w:t>№</w:t>
            </w:r>
          </w:p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before="120" w:line="260" w:lineRule="exact"/>
            </w:pPr>
            <w:r>
              <w:rPr>
                <w:rStyle w:val="21"/>
              </w:rPr>
              <w:t>п/п</w:t>
            </w:r>
          </w:p>
        </w:tc>
        <w:tc>
          <w:tcPr>
            <w:tcW w:w="4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Показатели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338" w:lineRule="exact"/>
              <w:ind w:left="460"/>
            </w:pPr>
            <w:r>
              <w:rPr>
                <w:rStyle w:val="21"/>
              </w:rPr>
              <w:t>20</w:t>
            </w:r>
            <w:r w:rsidR="009A2829">
              <w:rPr>
                <w:rStyle w:val="21"/>
              </w:rPr>
              <w:t>2</w:t>
            </w:r>
            <w:r w:rsidR="00B60CBD">
              <w:rPr>
                <w:rStyle w:val="21"/>
              </w:rPr>
              <w:t>1</w:t>
            </w:r>
            <w:r>
              <w:rPr>
                <w:rStyle w:val="21"/>
              </w:rPr>
              <w:t>г. отчет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338" w:lineRule="exact"/>
              <w:ind w:left="400"/>
            </w:pPr>
            <w:r>
              <w:rPr>
                <w:rStyle w:val="21"/>
              </w:rPr>
              <w:t>20</w:t>
            </w:r>
            <w:r w:rsidR="001818DA">
              <w:rPr>
                <w:rStyle w:val="21"/>
              </w:rPr>
              <w:t>2</w:t>
            </w:r>
            <w:r w:rsidR="00B60CBD">
              <w:rPr>
                <w:rStyle w:val="21"/>
              </w:rPr>
              <w:t>2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342" w:lineRule="exact"/>
              <w:ind w:left="400"/>
            </w:pPr>
            <w:r>
              <w:rPr>
                <w:rStyle w:val="23"/>
              </w:rPr>
              <w:t>20</w:t>
            </w:r>
            <w:r w:rsidR="00DD2BE9">
              <w:rPr>
                <w:rStyle w:val="23"/>
              </w:rPr>
              <w:t>2</w:t>
            </w:r>
            <w:r w:rsidR="00B60CBD">
              <w:rPr>
                <w:rStyle w:val="23"/>
              </w:rPr>
              <w:t>3</w:t>
            </w:r>
            <w:r>
              <w:rPr>
                <w:rStyle w:val="23"/>
              </w:rPr>
              <w:t xml:space="preserve"> г. оценка</w:t>
            </w:r>
          </w:p>
        </w:tc>
        <w:tc>
          <w:tcPr>
            <w:tcW w:w="4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Прогноз</w:t>
            </w:r>
          </w:p>
        </w:tc>
      </w:tr>
      <w:tr w:rsidR="00402AA4">
        <w:trPr>
          <w:trHeight w:hRule="exact" w:val="781"/>
          <w:jc w:val="center"/>
        </w:trPr>
        <w:tc>
          <w:tcPr>
            <w:tcW w:w="5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46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4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5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20</w:t>
            </w:r>
            <w:r w:rsidR="00CA5CC3">
              <w:rPr>
                <w:rStyle w:val="21"/>
              </w:rPr>
              <w:t>2</w:t>
            </w:r>
            <w:r w:rsidR="00B60CBD">
              <w:rPr>
                <w:rStyle w:val="21"/>
              </w:rPr>
              <w:t>4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360"/>
            </w:pPr>
            <w:r>
              <w:rPr>
                <w:rStyle w:val="21"/>
              </w:rPr>
              <w:t>202</w:t>
            </w:r>
            <w:r w:rsidR="00B60CBD">
              <w:rPr>
                <w:rStyle w:val="21"/>
              </w:rPr>
              <w:t>5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030075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202</w:t>
            </w:r>
            <w:r w:rsidR="00B60CBD">
              <w:rPr>
                <w:rStyle w:val="21"/>
              </w:rPr>
              <w:t>6</w:t>
            </w:r>
            <w:r>
              <w:rPr>
                <w:rStyle w:val="21"/>
              </w:rPr>
              <w:t xml:space="preserve"> г.</w:t>
            </w:r>
          </w:p>
        </w:tc>
      </w:tr>
      <w:tr w:rsidR="00402AA4">
        <w:trPr>
          <w:trHeight w:hRule="exact" w:val="716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1818DA" w:rsidP="00AB02C7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7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Оборот розничной торговли, тыс.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120528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121733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400"/>
            </w:pPr>
            <w:r>
              <w:t>124167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 w:rsidP="00791D6E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127892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133008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B60CBD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139659</w:t>
            </w:r>
          </w:p>
        </w:tc>
      </w:tr>
      <w:tr w:rsidR="00402AA4">
        <w:trPr>
          <w:trHeight w:hRule="exact" w:val="72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A7725" w:rsidP="00AB02C7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8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AB02C7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объема, в % к предыдущему году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65A6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100,3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105</w:t>
            </w:r>
          </w:p>
        </w:tc>
      </w:tr>
      <w:tr w:rsidR="00402AA4">
        <w:trPr>
          <w:trHeight w:hRule="exact" w:val="72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A7725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9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Оборот розничной торговл</w:t>
            </w:r>
            <w:r w:rsidR="00791D6E">
              <w:rPr>
                <w:rStyle w:val="21"/>
              </w:rPr>
              <w:t>и</w:t>
            </w:r>
            <w:r>
              <w:rPr>
                <w:rStyle w:val="21"/>
              </w:rPr>
              <w:t xml:space="preserve"> и на душу населения,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 w:rsidP="00065A6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22507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22732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23187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23882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24838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26080</w:t>
            </w:r>
          </w:p>
        </w:tc>
      </w:tr>
      <w:tr w:rsidR="00402AA4">
        <w:trPr>
          <w:trHeight w:hRule="exact" w:val="85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A7725" w:rsidP="00267DB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10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349" w:lineRule="exact"/>
            </w:pPr>
            <w:r>
              <w:rPr>
                <w:rStyle w:val="21"/>
              </w:rPr>
              <w:t>Объем платных услуг населению, тыс.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 w:rsidP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4384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4427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E4C5E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4516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E4C5E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4651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9E4C5E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4837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9E4C5E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5079</w:t>
            </w:r>
          </w:p>
        </w:tc>
      </w:tr>
      <w:tr w:rsidR="00402AA4">
        <w:trPr>
          <w:trHeight w:hRule="exact" w:val="111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5A7725" w:rsidP="00267DB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11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Темп роста (снижения) объема платных услуг в действующих ценах, в % к предыдущему году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B60CBD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B60CBD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B60CBD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105</w:t>
            </w:r>
          </w:p>
        </w:tc>
      </w:tr>
    </w:tbl>
    <w:p w:rsidR="00402AA4" w:rsidRDefault="00402AA4">
      <w:pPr>
        <w:rPr>
          <w:sz w:val="2"/>
          <w:szCs w:val="2"/>
        </w:rPr>
      </w:pPr>
    </w:p>
    <w:sectPr w:rsidR="00402AA4" w:rsidSect="00402AA4">
      <w:type w:val="continuous"/>
      <w:pgSz w:w="16840" w:h="11900" w:orient="landscape"/>
      <w:pgMar w:top="320" w:right="2128" w:bottom="1186" w:left="4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06" w:rsidRDefault="00C52206" w:rsidP="00402AA4">
      <w:r>
        <w:separator/>
      </w:r>
    </w:p>
  </w:endnote>
  <w:endnote w:type="continuationSeparator" w:id="0">
    <w:p w:rsidR="00C52206" w:rsidRDefault="00C52206" w:rsidP="0040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AA4" w:rsidRDefault="00DB382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10067925</wp:posOffset>
              </wp:positionH>
              <wp:positionV relativeFrom="page">
                <wp:posOffset>7071995</wp:posOffset>
              </wp:positionV>
              <wp:extent cx="324485" cy="162560"/>
              <wp:effectExtent l="0" t="4445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48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2AA4" w:rsidRDefault="0003007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 xml:space="preserve">Стр. </w:t>
                          </w:r>
                          <w:r w:rsidR="00C52206">
                            <w:fldChar w:fldCharType="begin"/>
                          </w:r>
                          <w:r w:rsidR="00C52206">
                            <w:instrText xml:space="preserve"> PAGE \* MERGEFORMAT </w:instrText>
                          </w:r>
                          <w:r w:rsidR="00C52206">
                            <w:fldChar w:fldCharType="separate"/>
                          </w:r>
                          <w:r w:rsidR="00DB3822" w:rsidRPr="00DB3822">
                            <w:rPr>
                              <w:rStyle w:val="a6"/>
                              <w:noProof/>
                            </w:rPr>
                            <w:t>2</w:t>
                          </w:r>
                          <w:r w:rsidR="00C52206"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92.75pt;margin-top:556.85pt;width:25.55pt;height:12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" filled="f" stroked="f">
              <v:textbox style="mso-fit-shape-to-text:t" inset="0,0,0,0">
                <w:txbxContent>
                  <w:p w:rsidR="00402AA4" w:rsidRDefault="0003007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 xml:space="preserve">Стр. </w:t>
                    </w:r>
                    <w:r w:rsidR="00C52206">
                      <w:fldChar w:fldCharType="begin"/>
                    </w:r>
                    <w:r w:rsidR="00C52206">
                      <w:instrText xml:space="preserve"> PAGE \* MERGEFORMAT </w:instrText>
                    </w:r>
                    <w:r w:rsidR="00C52206">
                      <w:fldChar w:fldCharType="separate"/>
                    </w:r>
                    <w:r w:rsidR="00DB3822" w:rsidRPr="00DB3822">
                      <w:rPr>
                        <w:rStyle w:val="a6"/>
                        <w:noProof/>
                      </w:rPr>
                      <w:t>2</w:t>
                    </w:r>
                    <w:r w:rsidR="00C52206"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06" w:rsidRDefault="00C52206"/>
  </w:footnote>
  <w:footnote w:type="continuationSeparator" w:id="0">
    <w:p w:rsidR="00C52206" w:rsidRDefault="00C5220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A4"/>
    <w:rsid w:val="0002334A"/>
    <w:rsid w:val="00030075"/>
    <w:rsid w:val="0006300D"/>
    <w:rsid w:val="00065A69"/>
    <w:rsid w:val="000B47BE"/>
    <w:rsid w:val="000E21C5"/>
    <w:rsid w:val="000F4EA7"/>
    <w:rsid w:val="001466AF"/>
    <w:rsid w:val="001733AF"/>
    <w:rsid w:val="00176B38"/>
    <w:rsid w:val="001818DA"/>
    <w:rsid w:val="001A5847"/>
    <w:rsid w:val="001F4E61"/>
    <w:rsid w:val="00241E92"/>
    <w:rsid w:val="00244A13"/>
    <w:rsid w:val="00267DB1"/>
    <w:rsid w:val="00273998"/>
    <w:rsid w:val="002D43D6"/>
    <w:rsid w:val="002F7F59"/>
    <w:rsid w:val="00300F02"/>
    <w:rsid w:val="0030529B"/>
    <w:rsid w:val="00307199"/>
    <w:rsid w:val="00353ACC"/>
    <w:rsid w:val="003770C2"/>
    <w:rsid w:val="00387C46"/>
    <w:rsid w:val="003D2A9A"/>
    <w:rsid w:val="003F298F"/>
    <w:rsid w:val="00402AA4"/>
    <w:rsid w:val="00406DBF"/>
    <w:rsid w:val="004104FC"/>
    <w:rsid w:val="00453F0A"/>
    <w:rsid w:val="00464EB4"/>
    <w:rsid w:val="004666B3"/>
    <w:rsid w:val="004A1BFE"/>
    <w:rsid w:val="004C65FF"/>
    <w:rsid w:val="004F35FB"/>
    <w:rsid w:val="00514AA0"/>
    <w:rsid w:val="0052299B"/>
    <w:rsid w:val="00540B6A"/>
    <w:rsid w:val="00541D4A"/>
    <w:rsid w:val="0055249E"/>
    <w:rsid w:val="0055656C"/>
    <w:rsid w:val="005836CB"/>
    <w:rsid w:val="00583A8A"/>
    <w:rsid w:val="005A0158"/>
    <w:rsid w:val="005A7725"/>
    <w:rsid w:val="005B057A"/>
    <w:rsid w:val="005E124E"/>
    <w:rsid w:val="006306D6"/>
    <w:rsid w:val="0066628F"/>
    <w:rsid w:val="00666895"/>
    <w:rsid w:val="00680156"/>
    <w:rsid w:val="006D5C9A"/>
    <w:rsid w:val="00716238"/>
    <w:rsid w:val="007768E6"/>
    <w:rsid w:val="007919D0"/>
    <w:rsid w:val="00791D6E"/>
    <w:rsid w:val="00792E95"/>
    <w:rsid w:val="00793E2B"/>
    <w:rsid w:val="007C6EB0"/>
    <w:rsid w:val="007D5EDC"/>
    <w:rsid w:val="007D7179"/>
    <w:rsid w:val="0082033E"/>
    <w:rsid w:val="00856761"/>
    <w:rsid w:val="008A3D36"/>
    <w:rsid w:val="00982800"/>
    <w:rsid w:val="009A2829"/>
    <w:rsid w:val="009E4C5E"/>
    <w:rsid w:val="009F0239"/>
    <w:rsid w:val="00A03754"/>
    <w:rsid w:val="00A206EB"/>
    <w:rsid w:val="00A57822"/>
    <w:rsid w:val="00A57AAC"/>
    <w:rsid w:val="00A86741"/>
    <w:rsid w:val="00AB02C7"/>
    <w:rsid w:val="00AC00E1"/>
    <w:rsid w:val="00B067B3"/>
    <w:rsid w:val="00B10E6F"/>
    <w:rsid w:val="00B26476"/>
    <w:rsid w:val="00B50A84"/>
    <w:rsid w:val="00B51B9F"/>
    <w:rsid w:val="00B55837"/>
    <w:rsid w:val="00B60CBD"/>
    <w:rsid w:val="00B6105A"/>
    <w:rsid w:val="00B67556"/>
    <w:rsid w:val="00B8076B"/>
    <w:rsid w:val="00BB1B03"/>
    <w:rsid w:val="00BE3039"/>
    <w:rsid w:val="00BF076B"/>
    <w:rsid w:val="00C04B34"/>
    <w:rsid w:val="00C41D41"/>
    <w:rsid w:val="00C52206"/>
    <w:rsid w:val="00C5496C"/>
    <w:rsid w:val="00C62C7A"/>
    <w:rsid w:val="00C70A37"/>
    <w:rsid w:val="00C92AE6"/>
    <w:rsid w:val="00CA5CC3"/>
    <w:rsid w:val="00CB419E"/>
    <w:rsid w:val="00CF683C"/>
    <w:rsid w:val="00D0719A"/>
    <w:rsid w:val="00D4280A"/>
    <w:rsid w:val="00D66554"/>
    <w:rsid w:val="00D836BA"/>
    <w:rsid w:val="00D86C1A"/>
    <w:rsid w:val="00DB3822"/>
    <w:rsid w:val="00DD2BE9"/>
    <w:rsid w:val="00DE57C1"/>
    <w:rsid w:val="00E07482"/>
    <w:rsid w:val="00E81F37"/>
    <w:rsid w:val="00E824A6"/>
    <w:rsid w:val="00EA4574"/>
    <w:rsid w:val="00EE2DEB"/>
    <w:rsid w:val="00F40EDF"/>
    <w:rsid w:val="00F71809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05CD25-FCC6-4135-96A7-F05B0031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2A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2AA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02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402A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402A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02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402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65pt">
    <w:name w:val="Основной текст (2) + Bookman Old Style;6;5 pt"/>
    <w:basedOn w:val="2"/>
    <w:rsid w:val="00402AA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BookmanOldStyle75pt">
    <w:name w:val="Основной текст (2) + Bookman Old Style;7;5 pt;Курсив"/>
    <w:basedOn w:val="2"/>
    <w:rsid w:val="00402A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2">
    <w:name w:val="Основной текст (2) + Курсив"/>
    <w:basedOn w:val="2"/>
    <w:rsid w:val="00402A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rebuchetMS17pt">
    <w:name w:val="Основной текст (2) + Trebuchet MS;17 pt;Курсив"/>
    <w:basedOn w:val="2"/>
    <w:rsid w:val="00402A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TrebuchetMS12pt">
    <w:name w:val="Основной текст (2) + Trebuchet MS;12 pt"/>
    <w:basedOn w:val="2"/>
    <w:rsid w:val="00402A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402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02AA4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402A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0">
    <w:name w:val="Основной текст (2)"/>
    <w:basedOn w:val="a"/>
    <w:link w:val="2"/>
    <w:rsid w:val="00402AA4"/>
    <w:pPr>
      <w:shd w:val="clear" w:color="auto" w:fill="FFFFFF"/>
      <w:spacing w:line="34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B38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382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Admin43</dc:creator>
  <cp:lastModifiedBy>Admin-m</cp:lastModifiedBy>
  <cp:revision>2</cp:revision>
  <cp:lastPrinted>2023-11-14T07:43:00Z</cp:lastPrinted>
  <dcterms:created xsi:type="dcterms:W3CDTF">2023-11-14T07:44:00Z</dcterms:created>
  <dcterms:modified xsi:type="dcterms:W3CDTF">2023-11-14T07:44:00Z</dcterms:modified>
</cp:coreProperties>
</file>