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FC36" w14:textId="77777777" w:rsidR="00291D1D" w:rsidRPr="00291D1D" w:rsidRDefault="00291D1D" w:rsidP="00291D1D">
      <w:pPr>
        <w:suppressAutoHyphens/>
        <w:spacing w:after="0" w:line="240" w:lineRule="auto"/>
        <w:jc w:val="center"/>
        <w:rPr>
          <w:rFonts w:ascii="Times New Roman" w:eastAsia="Times New Roman" w:hAnsi="Times New Roman" w:cs="Times New Roman"/>
          <w:sz w:val="32"/>
          <w:szCs w:val="32"/>
          <w:lang w:eastAsia="ar-SA"/>
        </w:rPr>
      </w:pPr>
      <w:r w:rsidRPr="00291D1D">
        <w:rPr>
          <w:rFonts w:ascii="Times New Roman" w:eastAsia="Times New Roman" w:hAnsi="Times New Roman" w:cs="Times New Roman"/>
          <w:sz w:val="32"/>
          <w:szCs w:val="32"/>
          <w:lang w:eastAsia="ar-SA"/>
        </w:rPr>
        <w:t xml:space="preserve">УСТЬ-КАЛМАНСКИЙ СЕЛЬСКИЙ СОВЕТ ДЕПУТАТОВ </w:t>
      </w:r>
    </w:p>
    <w:p w14:paraId="729093B5" w14:textId="77777777" w:rsidR="00291D1D" w:rsidRPr="00291D1D" w:rsidRDefault="00291D1D" w:rsidP="00291D1D">
      <w:pPr>
        <w:suppressAutoHyphens/>
        <w:spacing w:after="0" w:line="240" w:lineRule="auto"/>
        <w:jc w:val="center"/>
        <w:rPr>
          <w:rFonts w:ascii="Times New Roman" w:eastAsia="Times New Roman" w:hAnsi="Times New Roman" w:cs="Times New Roman"/>
          <w:sz w:val="32"/>
          <w:szCs w:val="32"/>
          <w:lang w:eastAsia="ar-SA"/>
        </w:rPr>
      </w:pPr>
      <w:r w:rsidRPr="00291D1D">
        <w:rPr>
          <w:rFonts w:ascii="Times New Roman" w:eastAsia="Times New Roman" w:hAnsi="Times New Roman" w:cs="Times New Roman"/>
          <w:sz w:val="32"/>
          <w:szCs w:val="32"/>
          <w:lang w:eastAsia="ar-SA"/>
        </w:rPr>
        <w:t xml:space="preserve">УСТЬ-КАЛМАНСКОГО РАЙОНА АЛТАЙСКОГО КРАЯ   </w:t>
      </w:r>
    </w:p>
    <w:p w14:paraId="2F7F7CC4" w14:textId="77777777" w:rsidR="00291D1D" w:rsidRPr="00291D1D" w:rsidRDefault="00291D1D" w:rsidP="00291D1D">
      <w:pPr>
        <w:spacing w:after="0" w:line="240" w:lineRule="auto"/>
        <w:rPr>
          <w:rFonts w:ascii="Times New Roman" w:eastAsia="Times New Roman" w:hAnsi="Times New Roman" w:cs="Times New Roman"/>
          <w:sz w:val="32"/>
          <w:szCs w:val="32"/>
          <w:lang w:eastAsia="ru-RU"/>
        </w:rPr>
      </w:pPr>
    </w:p>
    <w:p w14:paraId="48E24857" w14:textId="77777777" w:rsidR="00291D1D" w:rsidRPr="00291D1D" w:rsidRDefault="00291D1D" w:rsidP="00291D1D">
      <w:pPr>
        <w:spacing w:after="0" w:line="240" w:lineRule="auto"/>
        <w:jc w:val="center"/>
        <w:rPr>
          <w:rFonts w:ascii="Times New Roman" w:eastAsia="Times New Roman" w:hAnsi="Times New Roman" w:cs="Times New Roman"/>
          <w:b/>
          <w:sz w:val="28"/>
          <w:szCs w:val="28"/>
          <w:lang w:eastAsia="ru-RU"/>
        </w:rPr>
      </w:pPr>
    </w:p>
    <w:p w14:paraId="2BFE02FB" w14:textId="77777777" w:rsidR="00291D1D" w:rsidRPr="00291D1D" w:rsidRDefault="00291D1D" w:rsidP="00291D1D">
      <w:pPr>
        <w:spacing w:after="0" w:line="240" w:lineRule="auto"/>
        <w:jc w:val="center"/>
        <w:rPr>
          <w:rFonts w:ascii="Times New Roman" w:eastAsia="Times New Roman" w:hAnsi="Times New Roman" w:cs="Times New Roman"/>
          <w:b/>
          <w:sz w:val="28"/>
          <w:szCs w:val="28"/>
          <w:lang w:eastAsia="ru-RU"/>
        </w:rPr>
      </w:pPr>
      <w:r w:rsidRPr="00291D1D">
        <w:rPr>
          <w:rFonts w:ascii="Times New Roman" w:eastAsia="Times New Roman" w:hAnsi="Times New Roman" w:cs="Times New Roman"/>
          <w:b/>
          <w:sz w:val="28"/>
          <w:szCs w:val="28"/>
          <w:lang w:eastAsia="ru-RU"/>
        </w:rPr>
        <w:t xml:space="preserve">Р Е Ш Е Н И Е </w:t>
      </w:r>
    </w:p>
    <w:p w14:paraId="4AC514B3" w14:textId="77777777" w:rsidR="00291D1D" w:rsidRPr="00291D1D" w:rsidRDefault="00291D1D" w:rsidP="00291D1D">
      <w:pPr>
        <w:spacing w:after="0" w:line="240" w:lineRule="auto"/>
        <w:rPr>
          <w:rFonts w:ascii="Times New Roman" w:eastAsia="Times New Roman" w:hAnsi="Times New Roman" w:cs="Times New Roman"/>
          <w:sz w:val="28"/>
          <w:szCs w:val="28"/>
          <w:lang w:eastAsia="ru-RU"/>
        </w:rPr>
      </w:pPr>
    </w:p>
    <w:p w14:paraId="05B7F5BE" w14:textId="77777777" w:rsidR="00291D1D" w:rsidRPr="00291D1D" w:rsidRDefault="00291D1D" w:rsidP="00291D1D">
      <w:pPr>
        <w:spacing w:after="0" w:line="240" w:lineRule="auto"/>
        <w:rPr>
          <w:rFonts w:ascii="Times New Roman" w:eastAsia="Times New Roman" w:hAnsi="Times New Roman" w:cs="Times New Roman"/>
          <w:sz w:val="28"/>
          <w:szCs w:val="28"/>
          <w:lang w:eastAsia="ru-RU"/>
        </w:rPr>
      </w:pPr>
    </w:p>
    <w:p w14:paraId="7D5B1DE9" w14:textId="1AF58937" w:rsidR="00291D1D" w:rsidRPr="00291D1D" w:rsidRDefault="00B26698" w:rsidP="00291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291D1D" w:rsidRPr="00291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сентября 2024г.             </w:t>
      </w:r>
      <w:r w:rsidR="00291D1D" w:rsidRPr="00291D1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w:t>
      </w:r>
      <w:r w:rsidR="00291D1D" w:rsidRPr="00291D1D">
        <w:rPr>
          <w:rFonts w:ascii="Times New Roman" w:eastAsia="Times New Roman" w:hAnsi="Times New Roman" w:cs="Times New Roman"/>
          <w:sz w:val="28"/>
          <w:szCs w:val="28"/>
          <w:lang w:eastAsia="ru-RU"/>
        </w:rPr>
        <w:t xml:space="preserve"> </w:t>
      </w:r>
    </w:p>
    <w:p w14:paraId="2B977413" w14:textId="77777777" w:rsidR="00291D1D" w:rsidRPr="00291D1D" w:rsidRDefault="00291D1D" w:rsidP="00291D1D">
      <w:pPr>
        <w:spacing w:after="0" w:line="240" w:lineRule="auto"/>
        <w:rPr>
          <w:rFonts w:ascii="Times New Roman" w:eastAsia="Times New Roman" w:hAnsi="Times New Roman" w:cs="Times New Roman"/>
          <w:sz w:val="26"/>
          <w:szCs w:val="26"/>
          <w:lang w:eastAsia="ru-RU"/>
        </w:rPr>
      </w:pPr>
    </w:p>
    <w:p w14:paraId="6C4CBD43" w14:textId="77777777" w:rsidR="00291D1D" w:rsidRPr="00291D1D" w:rsidRDefault="00291D1D" w:rsidP="00291D1D">
      <w:pPr>
        <w:spacing w:after="0" w:line="240" w:lineRule="auto"/>
        <w:jc w:val="center"/>
        <w:rPr>
          <w:rFonts w:ascii="Times New Roman" w:eastAsia="Times New Roman" w:hAnsi="Times New Roman" w:cs="Times New Roman"/>
          <w:sz w:val="28"/>
          <w:szCs w:val="28"/>
          <w:lang w:eastAsia="ru-RU"/>
        </w:rPr>
      </w:pPr>
      <w:r w:rsidRPr="00291D1D">
        <w:rPr>
          <w:rFonts w:ascii="Times New Roman" w:eastAsia="Times New Roman" w:hAnsi="Times New Roman" w:cs="Times New Roman"/>
          <w:sz w:val="28"/>
          <w:szCs w:val="28"/>
          <w:lang w:eastAsia="ru-RU"/>
        </w:rPr>
        <w:t>с. Усть-Калманка</w:t>
      </w:r>
    </w:p>
    <w:p w14:paraId="5705B4AA" w14:textId="77777777" w:rsidR="00291D1D" w:rsidRPr="00291D1D" w:rsidRDefault="00291D1D" w:rsidP="00291D1D">
      <w:pPr>
        <w:spacing w:after="0" w:line="240" w:lineRule="auto"/>
        <w:jc w:val="both"/>
        <w:rPr>
          <w:rFonts w:ascii="Times New Roman" w:eastAsia="Times New Roman" w:hAnsi="Times New Roman" w:cs="Times New Roman"/>
          <w:sz w:val="28"/>
          <w:szCs w:val="28"/>
          <w:lang w:eastAsia="ru-RU"/>
        </w:rPr>
      </w:pPr>
      <w:r w:rsidRPr="00291D1D">
        <w:rPr>
          <w:rFonts w:ascii="Times New Roman" w:eastAsia="Times New Roman" w:hAnsi="Times New Roman" w:cs="Times New Roman"/>
          <w:sz w:val="28"/>
          <w:szCs w:val="28"/>
          <w:lang w:eastAsia="ru-RU"/>
        </w:rPr>
        <w:tab/>
      </w:r>
      <w:r w:rsidRPr="00291D1D">
        <w:rPr>
          <w:rFonts w:ascii="Times New Roman" w:eastAsia="Times New Roman" w:hAnsi="Times New Roman" w:cs="Times New Roman"/>
          <w:sz w:val="28"/>
          <w:szCs w:val="28"/>
          <w:lang w:eastAsia="ru-RU"/>
        </w:rPr>
        <w:tab/>
        <w:t xml:space="preserve">                        </w:t>
      </w:r>
    </w:p>
    <w:tbl>
      <w:tblPr>
        <w:tblW w:w="0" w:type="auto"/>
        <w:tblLook w:val="01E0" w:firstRow="1" w:lastRow="1" w:firstColumn="1" w:lastColumn="1" w:noHBand="0" w:noVBand="0"/>
      </w:tblPr>
      <w:tblGrid>
        <w:gridCol w:w="4784"/>
        <w:gridCol w:w="4571"/>
      </w:tblGrid>
      <w:tr w:rsidR="00E47B04" w:rsidRPr="00E47B04" w14:paraId="499F4C9B" w14:textId="77777777" w:rsidTr="00D22C56">
        <w:tc>
          <w:tcPr>
            <w:tcW w:w="4928" w:type="dxa"/>
            <w:hideMark/>
          </w:tcPr>
          <w:p w14:paraId="031D4C52" w14:textId="77777777" w:rsidR="00E47B04" w:rsidRPr="00E47B04" w:rsidRDefault="00E47B04" w:rsidP="00E47B04">
            <w:pPr>
              <w:spacing w:after="0" w:line="240" w:lineRule="auto"/>
              <w:jc w:val="both"/>
              <w:rPr>
                <w:rFonts w:ascii="Times New Roman" w:eastAsia="Times New Roman" w:hAnsi="Times New Roman" w:cs="Times New Roman"/>
                <w:sz w:val="28"/>
                <w:szCs w:val="28"/>
                <w:lang w:eastAsia="ru-RU"/>
              </w:rPr>
            </w:pPr>
          </w:p>
          <w:p w14:paraId="16059140" w14:textId="77777777" w:rsidR="00E47B04" w:rsidRPr="00E47B04" w:rsidRDefault="00E47B04" w:rsidP="00E47B04">
            <w:pPr>
              <w:spacing w:after="0" w:line="240" w:lineRule="auto"/>
              <w:jc w:val="both"/>
              <w:rPr>
                <w:rFonts w:ascii="Times New Roman" w:eastAsia="Times New Roman" w:hAnsi="Times New Roman" w:cs="Times New Roman"/>
                <w:sz w:val="28"/>
                <w:szCs w:val="28"/>
                <w:lang w:eastAsia="ru-RU"/>
              </w:rPr>
            </w:pPr>
          </w:p>
          <w:p w14:paraId="6EA20536" w14:textId="77777777" w:rsidR="00E47B04" w:rsidRPr="00E47B04" w:rsidRDefault="00E47B04" w:rsidP="00E47B04">
            <w:pPr>
              <w:spacing w:after="0" w:line="240" w:lineRule="auto"/>
              <w:jc w:val="both"/>
              <w:rPr>
                <w:rFonts w:ascii="Times New Roman" w:eastAsia="Times New Roman" w:hAnsi="Times New Roman" w:cs="Times New Roman"/>
                <w:sz w:val="28"/>
                <w:szCs w:val="28"/>
                <w:lang w:eastAsia="ru-RU"/>
              </w:rPr>
            </w:pPr>
            <w:r w:rsidRPr="00E47B04">
              <w:rPr>
                <w:rFonts w:ascii="Times New Roman" w:eastAsia="Times New Roman" w:hAnsi="Times New Roman" w:cs="Times New Roman"/>
                <w:sz w:val="28"/>
                <w:szCs w:val="28"/>
                <w:lang w:eastAsia="ru-RU"/>
              </w:rPr>
              <w:t>О рассмотрении обращения граждан</w:t>
            </w:r>
          </w:p>
        </w:tc>
        <w:tc>
          <w:tcPr>
            <w:tcW w:w="4786" w:type="dxa"/>
          </w:tcPr>
          <w:p w14:paraId="58AEEBF7" w14:textId="77777777" w:rsidR="00E47B04" w:rsidRPr="00E47B04" w:rsidRDefault="00E47B04" w:rsidP="00E47B04">
            <w:pPr>
              <w:spacing w:after="0" w:line="240" w:lineRule="auto"/>
              <w:rPr>
                <w:rFonts w:ascii="Times New Roman" w:eastAsia="Times New Roman" w:hAnsi="Times New Roman" w:cs="Times New Roman"/>
                <w:sz w:val="28"/>
                <w:szCs w:val="28"/>
                <w:lang w:eastAsia="ru-RU"/>
              </w:rPr>
            </w:pPr>
          </w:p>
        </w:tc>
      </w:tr>
    </w:tbl>
    <w:p w14:paraId="7F4AA308" w14:textId="77777777" w:rsidR="00E47B04" w:rsidRPr="00E47B04" w:rsidRDefault="00E47B04" w:rsidP="00E47B04">
      <w:pPr>
        <w:autoSpaceDE w:val="0"/>
        <w:autoSpaceDN w:val="0"/>
        <w:adjustRightInd w:val="0"/>
        <w:spacing w:after="0" w:line="240" w:lineRule="auto"/>
        <w:jc w:val="both"/>
        <w:rPr>
          <w:rFonts w:ascii="Times New Roman" w:eastAsia="Times New Roman" w:hAnsi="Times New Roman" w:cs="Times New Roman"/>
          <w:sz w:val="28"/>
          <w:szCs w:val="28"/>
        </w:rPr>
      </w:pPr>
    </w:p>
    <w:p w14:paraId="6D5D6A1B" w14:textId="77777777" w:rsidR="00E47B04" w:rsidRPr="00E47B04" w:rsidRDefault="00E47B04" w:rsidP="00E47B04">
      <w:pPr>
        <w:autoSpaceDE w:val="0"/>
        <w:autoSpaceDN w:val="0"/>
        <w:adjustRightInd w:val="0"/>
        <w:spacing w:after="0" w:line="240" w:lineRule="auto"/>
        <w:jc w:val="both"/>
        <w:rPr>
          <w:rFonts w:ascii="Times New Roman" w:eastAsia="Times New Roman" w:hAnsi="Times New Roman" w:cs="Times New Roman"/>
          <w:sz w:val="28"/>
          <w:szCs w:val="28"/>
        </w:rPr>
      </w:pPr>
    </w:p>
    <w:p w14:paraId="641C82C7" w14:textId="4DDE3230" w:rsidR="00291D1D" w:rsidRDefault="00E47B04" w:rsidP="00291D1D">
      <w:pPr>
        <w:autoSpaceDE w:val="0"/>
        <w:autoSpaceDN w:val="0"/>
        <w:adjustRightInd w:val="0"/>
        <w:spacing w:after="0"/>
        <w:ind w:firstLine="426"/>
        <w:jc w:val="both"/>
        <w:rPr>
          <w:rFonts w:ascii="Times New Roman" w:eastAsia="Calibri" w:hAnsi="Times New Roman" w:cs="Times New Roman"/>
          <w:sz w:val="28"/>
          <w:szCs w:val="28"/>
        </w:rPr>
      </w:pPr>
      <w:r w:rsidRPr="00E47B04">
        <w:rPr>
          <w:rFonts w:ascii="Times New Roman" w:eastAsia="Times New Roman" w:hAnsi="Times New Roman" w:cs="Times New Roman"/>
          <w:sz w:val="28"/>
          <w:szCs w:val="28"/>
        </w:rPr>
        <w:t xml:space="preserve">В связи с поступившим обращением жителей </w:t>
      </w:r>
      <w:proofErr w:type="spellStart"/>
      <w:r w:rsidR="00291D1D">
        <w:rPr>
          <w:rFonts w:ascii="Times New Roman" w:eastAsia="Times New Roman" w:hAnsi="Times New Roman" w:cs="Times New Roman"/>
          <w:sz w:val="28"/>
          <w:szCs w:val="28"/>
        </w:rPr>
        <w:t>с.Усть</w:t>
      </w:r>
      <w:proofErr w:type="spellEnd"/>
      <w:r w:rsidR="00291D1D">
        <w:rPr>
          <w:rFonts w:ascii="Times New Roman" w:eastAsia="Times New Roman" w:hAnsi="Times New Roman" w:cs="Times New Roman"/>
          <w:sz w:val="28"/>
          <w:szCs w:val="28"/>
        </w:rPr>
        <w:t>-Калманка</w:t>
      </w:r>
      <w:r w:rsidRPr="00E47B04">
        <w:rPr>
          <w:rFonts w:ascii="Times New Roman" w:eastAsia="Times New Roman" w:hAnsi="Times New Roman" w:cs="Times New Roman"/>
          <w:sz w:val="28"/>
          <w:szCs w:val="28"/>
        </w:rPr>
        <w:t xml:space="preserve"> (входящий номер </w:t>
      </w:r>
      <w:r w:rsidR="009F4D71">
        <w:rPr>
          <w:rFonts w:ascii="Times New Roman" w:eastAsia="Times New Roman" w:hAnsi="Times New Roman" w:cs="Times New Roman"/>
          <w:sz w:val="28"/>
          <w:szCs w:val="28"/>
        </w:rPr>
        <w:t>11</w:t>
      </w:r>
      <w:r w:rsidRPr="00E47B04">
        <w:rPr>
          <w:rFonts w:ascii="Times New Roman" w:eastAsia="Times New Roman" w:hAnsi="Times New Roman" w:cs="Times New Roman"/>
          <w:sz w:val="28"/>
          <w:szCs w:val="28"/>
        </w:rPr>
        <w:t xml:space="preserve"> от </w:t>
      </w:r>
      <w:r w:rsidR="009F4D71">
        <w:rPr>
          <w:rFonts w:ascii="Times New Roman" w:eastAsia="Times New Roman" w:hAnsi="Times New Roman" w:cs="Times New Roman"/>
          <w:sz w:val="28"/>
          <w:szCs w:val="28"/>
        </w:rPr>
        <w:t>17.06.2024</w:t>
      </w:r>
      <w:r w:rsidRPr="00E47B04">
        <w:rPr>
          <w:rFonts w:ascii="Times New Roman" w:eastAsia="Times New Roman" w:hAnsi="Times New Roman" w:cs="Times New Roman"/>
          <w:sz w:val="28"/>
          <w:szCs w:val="28"/>
        </w:rPr>
        <w:t xml:space="preserve">г.), руководствуясь </w:t>
      </w:r>
      <w:r w:rsidRPr="00E47B04">
        <w:rPr>
          <w:rFonts w:ascii="Times New Roman" w:eastAsia="Calibri" w:hAnsi="Times New Roman" w:cs="Times New Roman"/>
          <w:sz w:val="28"/>
          <w:szCs w:val="28"/>
        </w:rPr>
        <w:t>Федеральным законом</w:t>
      </w:r>
      <w:r w:rsidR="00B26698">
        <w:rPr>
          <w:rFonts w:ascii="Times New Roman" w:eastAsia="Calibri" w:hAnsi="Times New Roman" w:cs="Times New Roman"/>
          <w:sz w:val="28"/>
          <w:szCs w:val="28"/>
        </w:rPr>
        <w:t> </w:t>
      </w:r>
      <w:r w:rsidRPr="00E47B04">
        <w:rPr>
          <w:rFonts w:ascii="Times New Roman" w:eastAsia="Calibri" w:hAnsi="Times New Roman" w:cs="Times New Roman"/>
          <w:sz w:val="28"/>
          <w:szCs w:val="28"/>
        </w:rPr>
        <w:t>от 02.05.2006 г. № 59-ФЗ «О порядке рассмотрения обращений граждан Российской Федерации»,</w:t>
      </w:r>
      <w:r w:rsidR="00B26698">
        <w:rPr>
          <w:rFonts w:ascii="Times New Roman" w:eastAsia="Calibri" w:hAnsi="Times New Roman" w:cs="Times New Roman"/>
          <w:sz w:val="28"/>
          <w:szCs w:val="28"/>
        </w:rPr>
        <w:t> </w:t>
      </w:r>
      <w:r w:rsidR="00291D1D" w:rsidRPr="00291D1D">
        <w:rPr>
          <w:rFonts w:ascii="Times New Roman" w:eastAsia="Calibri" w:hAnsi="Times New Roman" w:cs="Times New Roman"/>
          <w:sz w:val="28"/>
          <w:szCs w:val="28"/>
        </w:rPr>
        <w:t>Уставом муниципального образования</w:t>
      </w:r>
      <w:r w:rsidR="007E70E3">
        <w:rPr>
          <w:rFonts w:ascii="Times New Roman" w:eastAsia="Calibri" w:hAnsi="Times New Roman" w:cs="Times New Roman"/>
          <w:sz w:val="28"/>
          <w:szCs w:val="28"/>
        </w:rPr>
        <w:t xml:space="preserve"> сельское поселение</w:t>
      </w:r>
      <w:r w:rsidR="00291D1D" w:rsidRPr="00291D1D">
        <w:rPr>
          <w:rFonts w:ascii="Times New Roman" w:eastAsia="Calibri" w:hAnsi="Times New Roman" w:cs="Times New Roman"/>
          <w:sz w:val="28"/>
          <w:szCs w:val="28"/>
        </w:rPr>
        <w:t xml:space="preserve"> </w:t>
      </w:r>
      <w:proofErr w:type="spellStart"/>
      <w:r w:rsidR="00291D1D" w:rsidRPr="00291D1D">
        <w:rPr>
          <w:rFonts w:ascii="Times New Roman" w:eastAsia="Calibri" w:hAnsi="Times New Roman" w:cs="Times New Roman"/>
          <w:sz w:val="28"/>
          <w:szCs w:val="28"/>
        </w:rPr>
        <w:t>Усть-Калманский</w:t>
      </w:r>
      <w:proofErr w:type="spellEnd"/>
      <w:r w:rsidR="00291D1D" w:rsidRPr="00291D1D">
        <w:rPr>
          <w:rFonts w:ascii="Times New Roman" w:eastAsia="Calibri" w:hAnsi="Times New Roman" w:cs="Times New Roman"/>
          <w:sz w:val="28"/>
          <w:szCs w:val="28"/>
        </w:rPr>
        <w:t xml:space="preserve"> сельсовет </w:t>
      </w:r>
      <w:proofErr w:type="spellStart"/>
      <w:r w:rsidR="00291D1D" w:rsidRPr="00291D1D">
        <w:rPr>
          <w:rFonts w:ascii="Times New Roman" w:eastAsia="Calibri" w:hAnsi="Times New Roman" w:cs="Times New Roman"/>
          <w:sz w:val="28"/>
          <w:szCs w:val="28"/>
        </w:rPr>
        <w:t>Усть-Калманского</w:t>
      </w:r>
      <w:proofErr w:type="spellEnd"/>
      <w:r w:rsidR="00291D1D" w:rsidRPr="00291D1D">
        <w:rPr>
          <w:rFonts w:ascii="Times New Roman" w:eastAsia="Calibri" w:hAnsi="Times New Roman" w:cs="Times New Roman"/>
          <w:sz w:val="28"/>
          <w:szCs w:val="28"/>
        </w:rPr>
        <w:t xml:space="preserve"> района Алтайского края, </w:t>
      </w:r>
      <w:proofErr w:type="spellStart"/>
      <w:r w:rsidR="00291D1D" w:rsidRPr="00291D1D">
        <w:rPr>
          <w:rFonts w:ascii="Times New Roman" w:eastAsia="Calibri" w:hAnsi="Times New Roman" w:cs="Times New Roman"/>
          <w:sz w:val="28"/>
          <w:szCs w:val="28"/>
        </w:rPr>
        <w:t>Усть-Калманский</w:t>
      </w:r>
      <w:proofErr w:type="spellEnd"/>
      <w:r w:rsidR="00291D1D" w:rsidRPr="00291D1D">
        <w:rPr>
          <w:rFonts w:ascii="Times New Roman" w:eastAsia="Calibri" w:hAnsi="Times New Roman" w:cs="Times New Roman"/>
          <w:sz w:val="28"/>
          <w:szCs w:val="28"/>
        </w:rPr>
        <w:t xml:space="preserve"> сельский Совет депутатов </w:t>
      </w:r>
    </w:p>
    <w:p w14:paraId="681A7FF4" w14:textId="34D1FF4F" w:rsidR="00291D1D" w:rsidRPr="00291D1D" w:rsidRDefault="00291D1D" w:rsidP="00291D1D">
      <w:pPr>
        <w:autoSpaceDE w:val="0"/>
        <w:autoSpaceDN w:val="0"/>
        <w:adjustRightInd w:val="0"/>
        <w:ind w:firstLine="426"/>
        <w:jc w:val="both"/>
        <w:rPr>
          <w:rFonts w:ascii="Times New Roman" w:eastAsia="Calibri" w:hAnsi="Times New Roman" w:cs="Times New Roman"/>
          <w:b/>
          <w:sz w:val="28"/>
          <w:szCs w:val="28"/>
        </w:rPr>
      </w:pPr>
      <w:r w:rsidRPr="00291D1D">
        <w:rPr>
          <w:rFonts w:ascii="Times New Roman" w:eastAsia="Calibri" w:hAnsi="Times New Roman" w:cs="Times New Roman"/>
          <w:b/>
          <w:sz w:val="28"/>
          <w:szCs w:val="28"/>
        </w:rPr>
        <w:t>РЕШИЛ:</w:t>
      </w:r>
    </w:p>
    <w:p w14:paraId="274377E9" w14:textId="269C3668" w:rsidR="00E47B04" w:rsidRPr="00E47B04" w:rsidRDefault="00E47B04" w:rsidP="00E47B04">
      <w:pPr>
        <w:tabs>
          <w:tab w:val="left" w:pos="4320"/>
        </w:tabs>
        <w:spacing w:after="0" w:line="276" w:lineRule="auto"/>
        <w:ind w:firstLine="426"/>
        <w:jc w:val="both"/>
        <w:rPr>
          <w:rFonts w:ascii="Times New Roman" w:eastAsia="Times New Roman" w:hAnsi="Times New Roman" w:cs="Times New Roman"/>
          <w:sz w:val="28"/>
          <w:szCs w:val="28"/>
          <w:lang w:eastAsia="ru-RU"/>
        </w:rPr>
      </w:pPr>
      <w:r w:rsidRPr="00E47B04">
        <w:rPr>
          <w:rFonts w:ascii="Times New Roman" w:eastAsia="Times New Roman" w:hAnsi="Times New Roman" w:cs="Times New Roman"/>
          <w:bCs/>
          <w:sz w:val="28"/>
          <w:szCs w:val="28"/>
          <w:lang w:eastAsia="ru-RU"/>
        </w:rPr>
        <w:t>1.</w:t>
      </w:r>
      <w:r w:rsidRPr="00E47B04">
        <w:rPr>
          <w:rFonts w:ascii="Times New Roman" w:eastAsia="Times New Roman" w:hAnsi="Times New Roman" w:cs="Times New Roman"/>
          <w:sz w:val="28"/>
          <w:szCs w:val="28"/>
          <w:lang w:eastAsia="ru-RU"/>
        </w:rPr>
        <w:t>Рассмотреть</w:t>
      </w:r>
      <w:r w:rsidR="00291D1D">
        <w:rPr>
          <w:rFonts w:ascii="Times New Roman" w:eastAsia="Times New Roman" w:hAnsi="Times New Roman" w:cs="Times New Roman"/>
          <w:sz w:val="28"/>
          <w:szCs w:val="28"/>
          <w:lang w:eastAsia="ru-RU"/>
        </w:rPr>
        <w:t> </w:t>
      </w:r>
      <w:r w:rsidRPr="00E47B04">
        <w:rPr>
          <w:rFonts w:ascii="Times New Roman" w:eastAsia="Times New Roman" w:hAnsi="Times New Roman" w:cs="Times New Roman"/>
          <w:sz w:val="28"/>
          <w:szCs w:val="28"/>
          <w:lang w:eastAsia="ru-RU"/>
        </w:rPr>
        <w:t>обращение</w:t>
      </w:r>
      <w:r w:rsidR="00291D1D">
        <w:rPr>
          <w:rFonts w:ascii="Times New Roman" w:eastAsia="Times New Roman" w:hAnsi="Times New Roman" w:cs="Times New Roman"/>
          <w:sz w:val="28"/>
          <w:szCs w:val="28"/>
          <w:lang w:eastAsia="ru-RU"/>
        </w:rPr>
        <w:t> </w:t>
      </w:r>
      <w:r w:rsidRPr="00E47B04">
        <w:rPr>
          <w:rFonts w:ascii="Times New Roman" w:eastAsia="Times New Roman" w:hAnsi="Times New Roman" w:cs="Times New Roman"/>
          <w:sz w:val="28"/>
          <w:szCs w:val="28"/>
          <w:lang w:eastAsia="ru-RU"/>
        </w:rPr>
        <w:t>жителей</w:t>
      </w:r>
      <w:r w:rsidR="00291D1D">
        <w:rPr>
          <w:rFonts w:ascii="Times New Roman" w:eastAsia="Times New Roman" w:hAnsi="Times New Roman" w:cs="Times New Roman"/>
          <w:sz w:val="28"/>
          <w:szCs w:val="28"/>
          <w:lang w:eastAsia="ru-RU"/>
        </w:rPr>
        <w:t> </w:t>
      </w:r>
      <w:r w:rsidRPr="00E47B04">
        <w:rPr>
          <w:rFonts w:ascii="Times New Roman" w:eastAsia="Times New Roman" w:hAnsi="Times New Roman" w:cs="Times New Roman"/>
          <w:sz w:val="28"/>
          <w:szCs w:val="28"/>
          <w:lang w:eastAsia="ru-RU"/>
        </w:rPr>
        <w:t xml:space="preserve">и информацию о результатах рассмотрения обращения (прилагается) предоставить Главе </w:t>
      </w:r>
      <w:r w:rsidR="007E70E3">
        <w:rPr>
          <w:rFonts w:ascii="Times New Roman" w:eastAsia="Times New Roman" w:hAnsi="Times New Roman" w:cs="Times New Roman"/>
          <w:sz w:val="28"/>
          <w:szCs w:val="28"/>
          <w:lang w:eastAsia="ru-RU"/>
        </w:rPr>
        <w:t xml:space="preserve">сельсовета </w:t>
      </w:r>
      <w:proofErr w:type="spellStart"/>
      <w:r w:rsidR="007E70E3">
        <w:rPr>
          <w:rFonts w:ascii="Times New Roman" w:eastAsia="Times New Roman" w:hAnsi="Times New Roman" w:cs="Times New Roman"/>
          <w:sz w:val="28"/>
          <w:szCs w:val="28"/>
          <w:lang w:eastAsia="ru-RU"/>
        </w:rPr>
        <w:t>Кашкарову</w:t>
      </w:r>
      <w:proofErr w:type="spellEnd"/>
      <w:r w:rsidR="007E70E3">
        <w:rPr>
          <w:rFonts w:ascii="Times New Roman" w:eastAsia="Times New Roman" w:hAnsi="Times New Roman" w:cs="Times New Roman"/>
          <w:sz w:val="28"/>
          <w:szCs w:val="28"/>
          <w:lang w:eastAsia="ru-RU"/>
        </w:rPr>
        <w:t xml:space="preserve"> В.В.</w:t>
      </w:r>
      <w:r w:rsidRPr="00E47B04">
        <w:rPr>
          <w:rFonts w:ascii="Times New Roman" w:eastAsia="Times New Roman" w:hAnsi="Times New Roman" w:cs="Times New Roman"/>
          <w:sz w:val="28"/>
          <w:szCs w:val="28"/>
          <w:lang w:eastAsia="ru-RU"/>
        </w:rPr>
        <w:t xml:space="preserve"> для доведения ее до сведени</w:t>
      </w:r>
      <w:r w:rsidR="007E70E3">
        <w:rPr>
          <w:rFonts w:ascii="Times New Roman" w:eastAsia="Times New Roman" w:hAnsi="Times New Roman" w:cs="Times New Roman"/>
          <w:sz w:val="28"/>
          <w:szCs w:val="28"/>
          <w:lang w:eastAsia="ru-RU"/>
        </w:rPr>
        <w:t>я</w:t>
      </w:r>
      <w:r w:rsidR="00B26698">
        <w:rPr>
          <w:rFonts w:ascii="Times New Roman" w:eastAsia="Times New Roman" w:hAnsi="Times New Roman" w:cs="Times New Roman"/>
          <w:sz w:val="28"/>
          <w:szCs w:val="28"/>
          <w:lang w:eastAsia="ru-RU"/>
        </w:rPr>
        <w:t> </w:t>
      </w:r>
      <w:r w:rsidR="007E70E3">
        <w:rPr>
          <w:rFonts w:ascii="Times New Roman" w:eastAsia="Times New Roman" w:hAnsi="Times New Roman" w:cs="Times New Roman"/>
          <w:sz w:val="28"/>
          <w:szCs w:val="28"/>
          <w:lang w:eastAsia="ru-RU"/>
        </w:rPr>
        <w:t>жителей, подавших обращение.</w:t>
      </w:r>
    </w:p>
    <w:p w14:paraId="7BB8E87F" w14:textId="245C5146" w:rsidR="00E47B04" w:rsidRPr="00E47B04" w:rsidRDefault="007E70E3" w:rsidP="00E47B04">
      <w:pPr>
        <w:tabs>
          <w:tab w:val="left" w:pos="4320"/>
        </w:tabs>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w:t>
      </w:r>
      <w:r w:rsidR="00E47B04" w:rsidRPr="00E47B04">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7FBC3F40" w14:textId="77777777" w:rsidR="00E47B04" w:rsidRPr="00E47B04" w:rsidRDefault="00E47B04" w:rsidP="00E47B04">
      <w:pPr>
        <w:tabs>
          <w:tab w:val="left" w:pos="4320"/>
        </w:tabs>
        <w:spacing w:after="0" w:line="276" w:lineRule="auto"/>
        <w:ind w:firstLine="426"/>
        <w:jc w:val="both"/>
        <w:rPr>
          <w:rFonts w:ascii="Times New Roman" w:eastAsia="Times New Roman" w:hAnsi="Times New Roman" w:cs="Times New Roman"/>
          <w:sz w:val="28"/>
          <w:szCs w:val="28"/>
          <w:lang w:eastAsia="ru-RU"/>
        </w:rPr>
      </w:pPr>
    </w:p>
    <w:p w14:paraId="73D388D6" w14:textId="77777777" w:rsidR="00E47B04" w:rsidRPr="00E47B04" w:rsidRDefault="00E47B04" w:rsidP="00E47B04">
      <w:pPr>
        <w:tabs>
          <w:tab w:val="left" w:pos="4320"/>
        </w:tabs>
        <w:spacing w:after="0" w:line="276" w:lineRule="auto"/>
        <w:ind w:firstLine="426"/>
        <w:jc w:val="both"/>
        <w:rPr>
          <w:rFonts w:ascii="Times New Roman" w:eastAsia="Times New Roman" w:hAnsi="Times New Roman" w:cs="Times New Roman"/>
          <w:sz w:val="28"/>
          <w:szCs w:val="28"/>
          <w:lang w:eastAsia="ru-RU"/>
        </w:rPr>
      </w:pPr>
    </w:p>
    <w:p w14:paraId="55AD1260" w14:textId="77777777" w:rsidR="00E76577" w:rsidRDefault="00E76577" w:rsidP="007E70E3">
      <w:pPr>
        <w:spacing w:after="0" w:line="240" w:lineRule="auto"/>
        <w:rPr>
          <w:rFonts w:ascii="Times New Roman" w:eastAsia="Times New Roman" w:hAnsi="Times New Roman" w:cs="Times New Roman"/>
          <w:sz w:val="28"/>
          <w:szCs w:val="28"/>
          <w:lang w:eastAsia="ru-RU"/>
        </w:rPr>
      </w:pPr>
    </w:p>
    <w:p w14:paraId="6BA6D6BF" w14:textId="77777777" w:rsidR="00E76577" w:rsidRDefault="00E76577" w:rsidP="007E70E3">
      <w:pPr>
        <w:spacing w:after="0" w:line="240" w:lineRule="auto"/>
        <w:rPr>
          <w:rFonts w:ascii="Times New Roman" w:eastAsia="Times New Roman" w:hAnsi="Times New Roman" w:cs="Times New Roman"/>
          <w:sz w:val="28"/>
          <w:szCs w:val="28"/>
          <w:lang w:eastAsia="ru-RU"/>
        </w:rPr>
      </w:pPr>
    </w:p>
    <w:p w14:paraId="7A895079" w14:textId="77777777" w:rsidR="00E76577" w:rsidRDefault="00E76577" w:rsidP="007E70E3">
      <w:pPr>
        <w:spacing w:after="0" w:line="240" w:lineRule="auto"/>
        <w:rPr>
          <w:rFonts w:ascii="Times New Roman" w:eastAsia="Times New Roman" w:hAnsi="Times New Roman" w:cs="Times New Roman"/>
          <w:sz w:val="28"/>
          <w:szCs w:val="28"/>
          <w:lang w:eastAsia="ru-RU"/>
        </w:rPr>
      </w:pPr>
    </w:p>
    <w:p w14:paraId="00E1322A" w14:textId="77777777" w:rsidR="00E76577" w:rsidRDefault="00E76577" w:rsidP="007E70E3">
      <w:pPr>
        <w:spacing w:after="0" w:line="240" w:lineRule="auto"/>
        <w:rPr>
          <w:rFonts w:ascii="Times New Roman" w:eastAsia="Times New Roman" w:hAnsi="Times New Roman" w:cs="Times New Roman"/>
          <w:sz w:val="28"/>
          <w:szCs w:val="28"/>
          <w:lang w:eastAsia="ru-RU"/>
        </w:rPr>
      </w:pPr>
    </w:p>
    <w:p w14:paraId="675B4BA2" w14:textId="77777777" w:rsidR="007E70E3" w:rsidRPr="007E70E3" w:rsidRDefault="007E70E3" w:rsidP="007E70E3">
      <w:pPr>
        <w:spacing w:after="0" w:line="240" w:lineRule="auto"/>
        <w:rPr>
          <w:rFonts w:ascii="Times New Roman" w:eastAsia="Times New Roman" w:hAnsi="Times New Roman" w:cs="Times New Roman"/>
          <w:sz w:val="28"/>
          <w:szCs w:val="28"/>
          <w:lang w:eastAsia="ru-RU"/>
        </w:rPr>
      </w:pPr>
      <w:bookmarkStart w:id="0" w:name="_GoBack"/>
      <w:bookmarkEnd w:id="0"/>
      <w:r w:rsidRPr="007E70E3">
        <w:rPr>
          <w:rFonts w:ascii="Times New Roman" w:eastAsia="Times New Roman" w:hAnsi="Times New Roman" w:cs="Times New Roman"/>
          <w:sz w:val="28"/>
          <w:szCs w:val="28"/>
          <w:lang w:eastAsia="ru-RU"/>
        </w:rPr>
        <w:t>Глава сельсовета</w:t>
      </w:r>
      <w:r w:rsidRPr="007E70E3">
        <w:rPr>
          <w:rFonts w:ascii="Times New Roman" w:eastAsia="Times New Roman" w:hAnsi="Times New Roman" w:cs="Times New Roman"/>
          <w:sz w:val="28"/>
          <w:szCs w:val="28"/>
          <w:lang w:eastAsia="ru-RU"/>
        </w:rPr>
        <w:tab/>
      </w:r>
      <w:r w:rsidRPr="007E70E3">
        <w:rPr>
          <w:rFonts w:ascii="Times New Roman" w:eastAsia="Times New Roman" w:hAnsi="Times New Roman" w:cs="Times New Roman"/>
          <w:sz w:val="28"/>
          <w:szCs w:val="28"/>
          <w:lang w:eastAsia="ru-RU"/>
        </w:rPr>
        <w:tab/>
      </w:r>
      <w:r w:rsidRPr="007E70E3">
        <w:rPr>
          <w:rFonts w:ascii="Times New Roman" w:eastAsia="Times New Roman" w:hAnsi="Times New Roman" w:cs="Times New Roman"/>
          <w:sz w:val="28"/>
          <w:szCs w:val="28"/>
          <w:lang w:eastAsia="ru-RU"/>
        </w:rPr>
        <w:tab/>
      </w:r>
      <w:r w:rsidRPr="007E70E3">
        <w:rPr>
          <w:rFonts w:ascii="Times New Roman" w:eastAsia="Times New Roman" w:hAnsi="Times New Roman" w:cs="Times New Roman"/>
          <w:sz w:val="28"/>
          <w:szCs w:val="28"/>
          <w:lang w:eastAsia="ru-RU"/>
        </w:rPr>
        <w:tab/>
      </w:r>
      <w:r w:rsidRPr="007E70E3">
        <w:rPr>
          <w:rFonts w:ascii="Times New Roman" w:eastAsia="Times New Roman" w:hAnsi="Times New Roman" w:cs="Times New Roman"/>
          <w:sz w:val="28"/>
          <w:szCs w:val="28"/>
          <w:lang w:eastAsia="ru-RU"/>
        </w:rPr>
        <w:tab/>
        <w:t xml:space="preserve">                                   </w:t>
      </w:r>
      <w:proofErr w:type="spellStart"/>
      <w:r w:rsidRPr="007E70E3">
        <w:rPr>
          <w:rFonts w:ascii="Times New Roman" w:eastAsia="Times New Roman" w:hAnsi="Times New Roman" w:cs="Times New Roman"/>
          <w:sz w:val="28"/>
          <w:szCs w:val="28"/>
          <w:lang w:eastAsia="ru-RU"/>
        </w:rPr>
        <w:t>В.В.Кашкаров</w:t>
      </w:r>
      <w:proofErr w:type="spellEnd"/>
      <w:r w:rsidRPr="007E70E3">
        <w:rPr>
          <w:rFonts w:ascii="Times New Roman" w:eastAsia="Times New Roman" w:hAnsi="Times New Roman" w:cs="Times New Roman"/>
          <w:sz w:val="28"/>
          <w:szCs w:val="28"/>
          <w:lang w:eastAsia="ru-RU"/>
        </w:rPr>
        <w:t xml:space="preserve"> </w:t>
      </w:r>
    </w:p>
    <w:p w14:paraId="6B88D800" w14:textId="77777777" w:rsidR="00E47B04" w:rsidRPr="00E47B04" w:rsidRDefault="00E47B04" w:rsidP="00E47B04">
      <w:pPr>
        <w:autoSpaceDE w:val="0"/>
        <w:autoSpaceDN w:val="0"/>
        <w:adjustRightInd w:val="0"/>
        <w:spacing w:after="0" w:line="240" w:lineRule="atLeast"/>
        <w:rPr>
          <w:rFonts w:ascii="Times New Roman CYR" w:eastAsia="Times New Roman" w:hAnsi="Times New Roman CYR" w:cs="Times New Roman CYR"/>
          <w:sz w:val="28"/>
          <w:szCs w:val="28"/>
          <w:lang w:eastAsia="ru-RU"/>
        </w:rPr>
      </w:pPr>
    </w:p>
    <w:p w14:paraId="7BD37580" w14:textId="77777777" w:rsidR="00E47B04" w:rsidRPr="00E47B04" w:rsidRDefault="00E47B04" w:rsidP="00E47B04">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p>
    <w:p w14:paraId="7A4FB94A" w14:textId="77777777" w:rsidR="00E47B04" w:rsidRPr="00E47B04" w:rsidRDefault="00E47B04" w:rsidP="00E47B04">
      <w:pPr>
        <w:spacing w:after="0" w:line="276" w:lineRule="auto"/>
        <w:rPr>
          <w:rFonts w:ascii="Times New Roman" w:eastAsia="Times New Roman" w:hAnsi="Times New Roman" w:cs="Times New Roman"/>
          <w:sz w:val="28"/>
        </w:rPr>
      </w:pPr>
    </w:p>
    <w:p w14:paraId="5F844D95" w14:textId="77777777" w:rsidR="00E47B04" w:rsidRPr="00E47B04" w:rsidRDefault="00E47B04" w:rsidP="00E47B04">
      <w:pPr>
        <w:spacing w:after="0" w:line="276" w:lineRule="auto"/>
        <w:rPr>
          <w:rFonts w:ascii="Times New Roman" w:eastAsia="Times New Roman" w:hAnsi="Times New Roman" w:cs="Times New Roman"/>
          <w:sz w:val="28"/>
        </w:rPr>
      </w:pPr>
    </w:p>
    <w:p w14:paraId="71A13726" w14:textId="77777777" w:rsidR="00E47B04" w:rsidRPr="00E47B04" w:rsidRDefault="00E47B04" w:rsidP="00E47B04">
      <w:pPr>
        <w:spacing w:after="0" w:line="276" w:lineRule="auto"/>
        <w:rPr>
          <w:rFonts w:ascii="Times New Roman" w:eastAsia="Times New Roman" w:hAnsi="Times New Roman" w:cs="Times New Roman"/>
          <w:sz w:val="28"/>
        </w:rPr>
      </w:pPr>
    </w:p>
    <w:p w14:paraId="50CDADD5" w14:textId="77777777" w:rsidR="00E47B04" w:rsidRPr="00E47B04" w:rsidRDefault="00E47B04" w:rsidP="00E47B04">
      <w:pPr>
        <w:spacing w:after="0" w:line="276" w:lineRule="auto"/>
        <w:rPr>
          <w:rFonts w:ascii="Times New Roman" w:eastAsia="Times New Roman" w:hAnsi="Times New Roman" w:cs="Times New Roman"/>
          <w:sz w:val="28"/>
        </w:rPr>
      </w:pPr>
    </w:p>
    <w:p w14:paraId="7D92961F" w14:textId="77777777" w:rsidR="00E47B04" w:rsidRPr="00E47B04" w:rsidRDefault="00E47B04" w:rsidP="00E47B04">
      <w:pPr>
        <w:spacing w:after="0" w:line="276" w:lineRule="auto"/>
        <w:rPr>
          <w:rFonts w:ascii="Times New Roman" w:eastAsia="Times New Roman" w:hAnsi="Times New Roman" w:cs="Times New Roman"/>
          <w:sz w:val="28"/>
        </w:rPr>
      </w:pPr>
    </w:p>
    <w:p w14:paraId="7B9629FB" w14:textId="77777777" w:rsidR="00E47B04" w:rsidRPr="00E47B04" w:rsidRDefault="00E47B04" w:rsidP="00E47B04">
      <w:pPr>
        <w:spacing w:after="0" w:line="276" w:lineRule="auto"/>
        <w:rPr>
          <w:rFonts w:ascii="Times New Roman" w:eastAsia="Times New Roman" w:hAnsi="Times New Roman" w:cs="Times New Roman"/>
          <w:sz w:val="28"/>
        </w:rPr>
      </w:pPr>
    </w:p>
    <w:p w14:paraId="4AD572CD" w14:textId="77777777" w:rsidR="00E47B04" w:rsidRPr="00E47B04" w:rsidRDefault="00E47B04" w:rsidP="00E47B04">
      <w:pPr>
        <w:spacing w:after="0" w:line="276" w:lineRule="auto"/>
        <w:rPr>
          <w:rFonts w:ascii="Times New Roman" w:eastAsia="Times New Roman" w:hAnsi="Times New Roman" w:cs="Times New Roman"/>
          <w:sz w:val="28"/>
        </w:rPr>
      </w:pPr>
    </w:p>
    <w:p w14:paraId="79A1FC9C" w14:textId="77777777" w:rsidR="00E47B04" w:rsidRPr="00E47B04" w:rsidRDefault="00E47B04" w:rsidP="00E47B04">
      <w:pPr>
        <w:spacing w:after="0" w:line="276" w:lineRule="auto"/>
        <w:jc w:val="both"/>
        <w:outlineLvl w:val="0"/>
        <w:rPr>
          <w:rFonts w:ascii="Times New Roman" w:eastAsia="Times New Roman" w:hAnsi="Times New Roman" w:cs="Times New Roman"/>
          <w:sz w:val="26"/>
          <w:szCs w:val="26"/>
          <w:u w:val="single"/>
          <w:lang w:eastAsia="ru-RU"/>
        </w:rPr>
      </w:pPr>
    </w:p>
    <w:tbl>
      <w:tblPr>
        <w:tblW w:w="10971" w:type="dxa"/>
        <w:jc w:val="center"/>
        <w:tblLayout w:type="fixed"/>
        <w:tblLook w:val="0000" w:firstRow="0" w:lastRow="0" w:firstColumn="0" w:lastColumn="0" w:noHBand="0" w:noVBand="0"/>
      </w:tblPr>
      <w:tblGrid>
        <w:gridCol w:w="656"/>
        <w:gridCol w:w="1238"/>
        <w:gridCol w:w="475"/>
        <w:gridCol w:w="2479"/>
        <w:gridCol w:w="599"/>
        <w:gridCol w:w="4765"/>
        <w:gridCol w:w="759"/>
      </w:tblGrid>
      <w:tr w:rsidR="003A05F1" w:rsidRPr="003A05F1" w14:paraId="1F43279C" w14:textId="77777777" w:rsidTr="008C387A">
        <w:trPr>
          <w:cantSplit/>
          <w:trHeight w:val="851"/>
          <w:jc w:val="center"/>
        </w:trPr>
        <w:tc>
          <w:tcPr>
            <w:tcW w:w="4848" w:type="dxa"/>
            <w:gridSpan w:val="4"/>
          </w:tcPr>
          <w:p w14:paraId="67C410E8" w14:textId="2D211047" w:rsidR="003A05F1" w:rsidRPr="003A05F1" w:rsidRDefault="00E47B04" w:rsidP="003A05F1">
            <w:pPr>
              <w:spacing w:after="0" w:line="240" w:lineRule="auto"/>
              <w:jc w:val="center"/>
              <w:rPr>
                <w:rFonts w:ascii="Times New Roman" w:eastAsia="Times New Roman" w:hAnsi="Times New Roman" w:cs="Times New Roman"/>
                <w:bCs/>
                <w:sz w:val="24"/>
                <w:szCs w:val="24"/>
                <w:lang w:eastAsia="ru-RU"/>
              </w:rPr>
            </w:pPr>
            <w:r w:rsidRPr="00E47B04">
              <w:rPr>
                <w:rFonts w:ascii="Times New Roman" w:eastAsia="Times New Roman" w:hAnsi="Times New Roman" w:cs="Times New Roman"/>
                <w:sz w:val="26"/>
                <w:szCs w:val="26"/>
                <w:lang w:eastAsia="ru-RU"/>
              </w:rPr>
              <w:t xml:space="preserve">  </w:t>
            </w:r>
            <w:r w:rsidR="003A05F1" w:rsidRPr="003A05F1">
              <w:rPr>
                <w:rFonts w:ascii="Times New Roman" w:eastAsia="Times New Roman" w:hAnsi="Times New Roman" w:cs="Times New Roman"/>
                <w:bCs/>
                <w:sz w:val="24"/>
                <w:szCs w:val="24"/>
                <w:lang w:eastAsia="ru-RU"/>
              </w:rPr>
              <w:t>УСТЬ – КАЛМАНСКИЙ СЕЛЬСКИЙ</w:t>
            </w:r>
          </w:p>
          <w:p w14:paraId="67C9942F" w14:textId="77777777" w:rsidR="003A05F1" w:rsidRPr="003A05F1" w:rsidRDefault="003A05F1" w:rsidP="003A05F1">
            <w:pPr>
              <w:spacing w:after="0" w:line="240" w:lineRule="auto"/>
              <w:jc w:val="center"/>
              <w:rPr>
                <w:rFonts w:ascii="Times New Roman" w:eastAsia="Times New Roman" w:hAnsi="Times New Roman" w:cs="Times New Roman"/>
                <w:bCs/>
                <w:sz w:val="24"/>
                <w:szCs w:val="24"/>
                <w:lang w:eastAsia="ru-RU"/>
              </w:rPr>
            </w:pPr>
            <w:r w:rsidRPr="003A05F1">
              <w:rPr>
                <w:rFonts w:ascii="Times New Roman" w:eastAsia="Times New Roman" w:hAnsi="Times New Roman" w:cs="Times New Roman"/>
                <w:bCs/>
                <w:sz w:val="24"/>
                <w:szCs w:val="24"/>
                <w:lang w:eastAsia="ru-RU"/>
              </w:rPr>
              <w:t>СОВЕТ ДЕПУТАТОВ</w:t>
            </w:r>
          </w:p>
          <w:p w14:paraId="3B46AB3D" w14:textId="0AE19B4F" w:rsidR="003A05F1" w:rsidRPr="003A05F1" w:rsidRDefault="003A05F1" w:rsidP="003A05F1">
            <w:pPr>
              <w:spacing w:after="0" w:line="240" w:lineRule="auto"/>
              <w:ind w:left="39" w:hanging="179"/>
              <w:jc w:val="center"/>
              <w:rPr>
                <w:rFonts w:ascii="Times New Roman" w:eastAsia="Times New Roman" w:hAnsi="Times New Roman" w:cs="Times New Roman"/>
                <w:bCs/>
                <w:sz w:val="24"/>
                <w:szCs w:val="24"/>
                <w:lang w:eastAsia="ru-RU"/>
              </w:rPr>
            </w:pPr>
            <w:r w:rsidRPr="003A05F1">
              <w:rPr>
                <w:rFonts w:ascii="Times New Roman" w:eastAsia="Times New Roman" w:hAnsi="Times New Roman" w:cs="Times New Roman"/>
                <w:bCs/>
                <w:sz w:val="24"/>
                <w:szCs w:val="24"/>
                <w:lang w:eastAsia="ru-RU"/>
              </w:rPr>
              <w:t xml:space="preserve">УСТЬ-КАЛМАНСКОГО РАЙОНА </w:t>
            </w:r>
            <w:r>
              <w:rPr>
                <w:rFonts w:ascii="Times New Roman" w:eastAsia="Times New Roman" w:hAnsi="Times New Roman" w:cs="Times New Roman"/>
                <w:bCs/>
                <w:sz w:val="24"/>
                <w:szCs w:val="24"/>
                <w:lang w:eastAsia="ru-RU"/>
              </w:rPr>
              <w:t xml:space="preserve">             </w:t>
            </w:r>
            <w:r w:rsidRPr="003A05F1">
              <w:rPr>
                <w:rFonts w:ascii="Times New Roman" w:eastAsia="Times New Roman" w:hAnsi="Times New Roman" w:cs="Times New Roman"/>
                <w:bCs/>
                <w:sz w:val="24"/>
                <w:szCs w:val="24"/>
                <w:lang w:eastAsia="ru-RU"/>
              </w:rPr>
              <w:t>АЛТАЙСКОГО КРАЯ</w:t>
            </w:r>
          </w:p>
          <w:p w14:paraId="212406AC" w14:textId="77777777" w:rsidR="003A05F1" w:rsidRPr="003A05F1" w:rsidRDefault="003A05F1" w:rsidP="003A05F1">
            <w:pPr>
              <w:spacing w:after="0" w:line="240" w:lineRule="auto"/>
              <w:ind w:left="39" w:hanging="179"/>
              <w:jc w:val="center"/>
              <w:rPr>
                <w:rFonts w:ascii="Times New Roman" w:eastAsia="Times New Roman" w:hAnsi="Times New Roman" w:cs="Times New Roman"/>
                <w:b/>
                <w:bCs/>
                <w:sz w:val="18"/>
                <w:szCs w:val="18"/>
                <w:lang w:eastAsia="ru-RU"/>
              </w:rPr>
            </w:pPr>
          </w:p>
        </w:tc>
        <w:tc>
          <w:tcPr>
            <w:tcW w:w="599" w:type="dxa"/>
            <w:vMerge w:val="restart"/>
            <w:vAlign w:val="center"/>
          </w:tcPr>
          <w:p w14:paraId="7E20C135" w14:textId="77777777" w:rsidR="003A05F1" w:rsidRPr="003A05F1" w:rsidRDefault="003A05F1" w:rsidP="003A05F1">
            <w:pPr>
              <w:spacing w:after="0" w:line="240" w:lineRule="auto"/>
              <w:rPr>
                <w:rFonts w:ascii="Times New Roman" w:eastAsia="Times New Roman" w:hAnsi="Times New Roman" w:cs="Times New Roman"/>
                <w:sz w:val="24"/>
                <w:szCs w:val="24"/>
                <w:lang w:eastAsia="ru-RU"/>
              </w:rPr>
            </w:pPr>
          </w:p>
        </w:tc>
        <w:tc>
          <w:tcPr>
            <w:tcW w:w="4765" w:type="dxa"/>
            <w:vMerge w:val="restart"/>
            <w:vAlign w:val="center"/>
          </w:tcPr>
          <w:p w14:paraId="49A10E75" w14:textId="78FA4C54" w:rsidR="004A7BCA" w:rsidRDefault="004A7BCA" w:rsidP="003A05F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Жителям </w:t>
            </w:r>
            <w:proofErr w:type="spellStart"/>
            <w:r>
              <w:rPr>
                <w:rFonts w:ascii="Times New Roman" w:eastAsia="Times New Roman" w:hAnsi="Times New Roman" w:cs="Times New Roman"/>
                <w:sz w:val="26"/>
                <w:szCs w:val="26"/>
                <w:lang w:eastAsia="ru-RU"/>
              </w:rPr>
              <w:t>ул.Заречной</w:t>
            </w:r>
            <w:proofErr w:type="spellEnd"/>
          </w:p>
          <w:p w14:paraId="354F28D4" w14:textId="0724A1E1" w:rsidR="003A05F1" w:rsidRPr="004A7BCA" w:rsidRDefault="004A7BCA" w:rsidP="004A7BC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w:t>
            </w:r>
            <w:proofErr w:type="spellStart"/>
            <w:r>
              <w:rPr>
                <w:rFonts w:ascii="Times New Roman" w:eastAsia="Times New Roman" w:hAnsi="Times New Roman" w:cs="Times New Roman"/>
                <w:sz w:val="26"/>
                <w:szCs w:val="26"/>
                <w:lang w:eastAsia="ru-RU"/>
              </w:rPr>
              <w:t>Усть</w:t>
            </w:r>
            <w:proofErr w:type="spellEnd"/>
            <w:r>
              <w:rPr>
                <w:rFonts w:ascii="Times New Roman" w:eastAsia="Times New Roman" w:hAnsi="Times New Roman" w:cs="Times New Roman"/>
                <w:sz w:val="26"/>
                <w:szCs w:val="26"/>
                <w:lang w:eastAsia="ru-RU"/>
              </w:rPr>
              <w:t>-Калманка</w:t>
            </w:r>
          </w:p>
        </w:tc>
        <w:tc>
          <w:tcPr>
            <w:tcW w:w="759" w:type="dxa"/>
            <w:vMerge w:val="restart"/>
            <w:vAlign w:val="center"/>
          </w:tcPr>
          <w:p w14:paraId="42B47040" w14:textId="77777777" w:rsidR="003A05F1" w:rsidRPr="003A05F1" w:rsidRDefault="003A05F1" w:rsidP="003A05F1">
            <w:pPr>
              <w:spacing w:after="0" w:line="240" w:lineRule="auto"/>
              <w:rPr>
                <w:rFonts w:ascii="Castellar" w:eastAsia="Times New Roman" w:hAnsi="Castellar" w:cs="Times New Roman"/>
                <w:sz w:val="24"/>
                <w:szCs w:val="24"/>
                <w:lang w:eastAsia="ru-RU"/>
              </w:rPr>
            </w:pPr>
          </w:p>
        </w:tc>
      </w:tr>
      <w:tr w:rsidR="003A05F1" w:rsidRPr="003A05F1" w14:paraId="4CBF144D" w14:textId="77777777" w:rsidTr="008C387A">
        <w:trPr>
          <w:cantSplit/>
          <w:trHeight w:val="1518"/>
          <w:jc w:val="center"/>
        </w:trPr>
        <w:tc>
          <w:tcPr>
            <w:tcW w:w="4848" w:type="dxa"/>
            <w:gridSpan w:val="4"/>
          </w:tcPr>
          <w:p w14:paraId="6E5355C6" w14:textId="77777777" w:rsidR="003A05F1" w:rsidRPr="003A05F1" w:rsidRDefault="003A05F1" w:rsidP="003A05F1">
            <w:pPr>
              <w:spacing w:after="0" w:line="240" w:lineRule="auto"/>
              <w:jc w:val="center"/>
              <w:rPr>
                <w:rFonts w:ascii="Times New Roman" w:eastAsia="Times New Roman" w:hAnsi="Times New Roman" w:cs="Times New Roman"/>
                <w:bCs/>
                <w:sz w:val="18"/>
                <w:szCs w:val="18"/>
                <w:lang w:eastAsia="ru-RU"/>
              </w:rPr>
            </w:pPr>
            <w:r w:rsidRPr="003A05F1">
              <w:rPr>
                <w:rFonts w:ascii="Times New Roman" w:eastAsia="Times New Roman" w:hAnsi="Times New Roman" w:cs="Times New Roman"/>
                <w:bCs/>
                <w:sz w:val="18"/>
                <w:szCs w:val="18"/>
                <w:lang w:eastAsia="ru-RU"/>
              </w:rPr>
              <w:t>с. Усть-</w:t>
            </w:r>
            <w:proofErr w:type="gramStart"/>
            <w:r w:rsidRPr="003A05F1">
              <w:rPr>
                <w:rFonts w:ascii="Times New Roman" w:eastAsia="Times New Roman" w:hAnsi="Times New Roman" w:cs="Times New Roman"/>
                <w:bCs/>
                <w:sz w:val="18"/>
                <w:szCs w:val="18"/>
                <w:lang w:eastAsia="ru-RU"/>
              </w:rPr>
              <w:t>Калманка,  ул.</w:t>
            </w:r>
            <w:proofErr w:type="gramEnd"/>
            <w:r w:rsidRPr="003A05F1">
              <w:rPr>
                <w:rFonts w:ascii="Times New Roman" w:eastAsia="Times New Roman" w:hAnsi="Times New Roman" w:cs="Times New Roman"/>
                <w:bCs/>
                <w:sz w:val="18"/>
                <w:szCs w:val="18"/>
                <w:lang w:eastAsia="ru-RU"/>
              </w:rPr>
              <w:t xml:space="preserve"> Горького, 59</w:t>
            </w:r>
          </w:p>
          <w:p w14:paraId="0E0E7F6C" w14:textId="77777777" w:rsidR="003A05F1" w:rsidRPr="003A05F1" w:rsidRDefault="003A05F1" w:rsidP="003A05F1">
            <w:pPr>
              <w:spacing w:after="0" w:line="240" w:lineRule="auto"/>
              <w:jc w:val="center"/>
              <w:rPr>
                <w:rFonts w:ascii="Times New Roman" w:eastAsia="Times New Roman" w:hAnsi="Times New Roman" w:cs="Times New Roman"/>
                <w:bCs/>
                <w:sz w:val="18"/>
                <w:szCs w:val="18"/>
                <w:lang w:eastAsia="ru-RU"/>
              </w:rPr>
            </w:pPr>
            <w:proofErr w:type="spellStart"/>
            <w:r w:rsidRPr="003A05F1">
              <w:rPr>
                <w:rFonts w:ascii="Times New Roman" w:eastAsia="Times New Roman" w:hAnsi="Times New Roman" w:cs="Times New Roman"/>
                <w:bCs/>
                <w:sz w:val="18"/>
                <w:szCs w:val="18"/>
                <w:lang w:eastAsia="ru-RU"/>
              </w:rPr>
              <w:t>Усть</w:t>
            </w:r>
            <w:proofErr w:type="spellEnd"/>
            <w:r w:rsidRPr="003A05F1">
              <w:rPr>
                <w:rFonts w:ascii="Times New Roman" w:eastAsia="Times New Roman" w:hAnsi="Times New Roman" w:cs="Times New Roman"/>
                <w:bCs/>
                <w:sz w:val="18"/>
                <w:szCs w:val="18"/>
                <w:lang w:eastAsia="ru-RU"/>
              </w:rPr>
              <w:t xml:space="preserve"> –</w:t>
            </w:r>
            <w:proofErr w:type="spellStart"/>
            <w:r w:rsidRPr="003A05F1">
              <w:rPr>
                <w:rFonts w:ascii="Times New Roman" w:eastAsia="Times New Roman" w:hAnsi="Times New Roman" w:cs="Times New Roman"/>
                <w:bCs/>
                <w:sz w:val="18"/>
                <w:szCs w:val="18"/>
                <w:lang w:eastAsia="ru-RU"/>
              </w:rPr>
              <w:t>Калманский</w:t>
            </w:r>
            <w:proofErr w:type="spellEnd"/>
            <w:r w:rsidRPr="003A05F1">
              <w:rPr>
                <w:rFonts w:ascii="Times New Roman" w:eastAsia="Times New Roman" w:hAnsi="Times New Roman" w:cs="Times New Roman"/>
                <w:bCs/>
                <w:sz w:val="18"/>
                <w:szCs w:val="18"/>
                <w:lang w:eastAsia="ru-RU"/>
              </w:rPr>
              <w:t xml:space="preserve"> район, Алтайский край 658150, </w:t>
            </w:r>
          </w:p>
          <w:p w14:paraId="1D9C7150" w14:textId="3814183C" w:rsidR="004A7BCA" w:rsidRDefault="003A05F1" w:rsidP="004A7BCA">
            <w:pPr>
              <w:spacing w:after="0" w:line="240" w:lineRule="auto"/>
              <w:jc w:val="center"/>
              <w:rPr>
                <w:rFonts w:ascii="Times New Roman" w:eastAsia="Times New Roman" w:hAnsi="Times New Roman" w:cs="Times New Roman"/>
                <w:bCs/>
                <w:sz w:val="18"/>
                <w:szCs w:val="18"/>
                <w:lang w:eastAsia="ru-RU"/>
              </w:rPr>
            </w:pPr>
            <w:r w:rsidRPr="003A05F1">
              <w:rPr>
                <w:rFonts w:ascii="Times New Roman" w:eastAsia="Times New Roman" w:hAnsi="Times New Roman" w:cs="Times New Roman"/>
                <w:bCs/>
                <w:sz w:val="18"/>
                <w:szCs w:val="18"/>
                <w:lang w:eastAsia="ru-RU"/>
              </w:rPr>
              <w:t xml:space="preserve">т. (38599) 22-3-73 ф.(38599) 22-2-73 </w:t>
            </w:r>
          </w:p>
          <w:p w14:paraId="1263C8AB" w14:textId="033CAB42" w:rsidR="004A7BCA" w:rsidRDefault="004A7BCA" w:rsidP="004A7BCA">
            <w:pPr>
              <w:tabs>
                <w:tab w:val="left" w:pos="1110"/>
              </w:tabs>
              <w:spacing w:after="0"/>
              <w:rPr>
                <w:rFonts w:ascii="Times New Roman" w:eastAsia="Times New Roman" w:hAnsi="Times New Roman" w:cs="Times New Roman"/>
                <w:sz w:val="18"/>
                <w:szCs w:val="18"/>
                <w:lang w:eastAsia="ru-RU"/>
              </w:rPr>
            </w:pPr>
          </w:p>
          <w:p w14:paraId="4982B853" w14:textId="77777777" w:rsidR="003A05F1" w:rsidRPr="004A7BCA" w:rsidRDefault="003A05F1" w:rsidP="004A7BCA">
            <w:pPr>
              <w:spacing w:after="0"/>
              <w:rPr>
                <w:rFonts w:ascii="Times New Roman" w:eastAsia="Times New Roman" w:hAnsi="Times New Roman" w:cs="Times New Roman"/>
                <w:sz w:val="18"/>
                <w:szCs w:val="18"/>
                <w:lang w:eastAsia="ru-RU"/>
              </w:rPr>
            </w:pPr>
          </w:p>
        </w:tc>
        <w:tc>
          <w:tcPr>
            <w:tcW w:w="599" w:type="dxa"/>
            <w:vMerge/>
            <w:vAlign w:val="center"/>
          </w:tcPr>
          <w:p w14:paraId="0A313829" w14:textId="77777777" w:rsidR="003A05F1" w:rsidRPr="003A05F1" w:rsidRDefault="003A05F1" w:rsidP="003A05F1">
            <w:pPr>
              <w:spacing w:after="0" w:line="240" w:lineRule="auto"/>
              <w:rPr>
                <w:rFonts w:ascii="Times New Roman" w:eastAsia="Times New Roman" w:hAnsi="Times New Roman" w:cs="Times New Roman"/>
                <w:sz w:val="24"/>
                <w:szCs w:val="24"/>
                <w:lang w:eastAsia="ru-RU"/>
              </w:rPr>
            </w:pPr>
          </w:p>
        </w:tc>
        <w:tc>
          <w:tcPr>
            <w:tcW w:w="4765" w:type="dxa"/>
            <w:vMerge/>
            <w:vAlign w:val="center"/>
          </w:tcPr>
          <w:p w14:paraId="1D4440EF"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p>
        </w:tc>
        <w:tc>
          <w:tcPr>
            <w:tcW w:w="759" w:type="dxa"/>
            <w:vMerge/>
            <w:vAlign w:val="center"/>
          </w:tcPr>
          <w:p w14:paraId="5E7BC19A" w14:textId="77777777" w:rsidR="003A05F1" w:rsidRPr="003A05F1" w:rsidRDefault="003A05F1" w:rsidP="003A05F1">
            <w:pPr>
              <w:spacing w:after="0" w:line="240" w:lineRule="auto"/>
              <w:rPr>
                <w:rFonts w:ascii="Castellar" w:eastAsia="Times New Roman" w:hAnsi="Castellar" w:cs="Times New Roman"/>
                <w:sz w:val="24"/>
                <w:szCs w:val="24"/>
                <w:lang w:eastAsia="ru-RU"/>
              </w:rPr>
            </w:pPr>
          </w:p>
        </w:tc>
      </w:tr>
      <w:tr w:rsidR="003A05F1" w:rsidRPr="003A05F1" w14:paraId="10412529" w14:textId="77777777" w:rsidTr="008C387A">
        <w:trPr>
          <w:cantSplit/>
          <w:trHeight w:val="80"/>
          <w:jc w:val="center"/>
        </w:trPr>
        <w:tc>
          <w:tcPr>
            <w:tcW w:w="656" w:type="dxa"/>
          </w:tcPr>
          <w:p w14:paraId="597AA244"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r w:rsidRPr="003A05F1">
              <w:rPr>
                <w:rFonts w:ascii="Times New Roman" w:eastAsia="Times New Roman" w:hAnsi="Times New Roman" w:cs="Times New Roman"/>
                <w:sz w:val="18"/>
                <w:szCs w:val="18"/>
                <w:lang w:eastAsia="ru-RU"/>
              </w:rPr>
              <w:t xml:space="preserve">     №</w:t>
            </w:r>
          </w:p>
        </w:tc>
        <w:tc>
          <w:tcPr>
            <w:tcW w:w="1238" w:type="dxa"/>
          </w:tcPr>
          <w:p w14:paraId="50AFF1CE" w14:textId="0130615F" w:rsidR="003A05F1" w:rsidRPr="003A05F1" w:rsidRDefault="003A05F1" w:rsidP="003A05F1">
            <w:pPr>
              <w:spacing w:after="0" w:line="240" w:lineRule="auto"/>
              <w:ind w:left="1"/>
              <w:rPr>
                <w:rFonts w:ascii="Times New Roman" w:eastAsia="Times New Roman" w:hAnsi="Times New Roman" w:cs="Times New Roman"/>
                <w:sz w:val="18"/>
                <w:szCs w:val="18"/>
                <w:lang w:eastAsia="ru-RU"/>
              </w:rPr>
            </w:pPr>
          </w:p>
        </w:tc>
        <w:tc>
          <w:tcPr>
            <w:tcW w:w="475" w:type="dxa"/>
          </w:tcPr>
          <w:p w14:paraId="08DC4348"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r w:rsidRPr="003A05F1">
              <w:rPr>
                <w:rFonts w:ascii="Times New Roman" w:eastAsia="Times New Roman" w:hAnsi="Times New Roman" w:cs="Times New Roman"/>
                <w:sz w:val="18"/>
                <w:szCs w:val="18"/>
                <w:lang w:eastAsia="ru-RU"/>
              </w:rPr>
              <w:t>от</w:t>
            </w:r>
          </w:p>
        </w:tc>
        <w:tc>
          <w:tcPr>
            <w:tcW w:w="2479" w:type="dxa"/>
          </w:tcPr>
          <w:p w14:paraId="050DD3A9" w14:textId="77777777" w:rsidR="003A05F1" w:rsidRPr="003A05F1" w:rsidRDefault="003A05F1" w:rsidP="003A05F1">
            <w:pPr>
              <w:spacing w:after="0" w:line="240" w:lineRule="auto"/>
              <w:ind w:firstLine="709"/>
              <w:rPr>
                <w:rFonts w:ascii="Times New Roman" w:eastAsia="Times New Roman" w:hAnsi="Times New Roman" w:cs="Times New Roman"/>
                <w:sz w:val="18"/>
                <w:szCs w:val="18"/>
                <w:lang w:eastAsia="ru-RU"/>
              </w:rPr>
            </w:pPr>
            <w:r w:rsidRPr="003A05F1">
              <w:rPr>
                <w:rFonts w:ascii="Times New Roman" w:eastAsia="Times New Roman" w:hAnsi="Times New Roman" w:cs="Times New Roman"/>
                <w:sz w:val="18"/>
                <w:szCs w:val="18"/>
                <w:lang w:eastAsia="ru-RU"/>
              </w:rPr>
              <w:t>б/н</w:t>
            </w:r>
          </w:p>
        </w:tc>
        <w:tc>
          <w:tcPr>
            <w:tcW w:w="599" w:type="dxa"/>
            <w:vMerge/>
            <w:vAlign w:val="center"/>
          </w:tcPr>
          <w:p w14:paraId="7E7DBE33" w14:textId="77777777" w:rsidR="003A05F1" w:rsidRPr="003A05F1" w:rsidRDefault="003A05F1" w:rsidP="003A05F1">
            <w:pPr>
              <w:spacing w:after="0" w:line="240" w:lineRule="auto"/>
              <w:rPr>
                <w:rFonts w:ascii="Times New Roman" w:eastAsia="Times New Roman" w:hAnsi="Times New Roman" w:cs="Times New Roman"/>
                <w:sz w:val="24"/>
                <w:szCs w:val="24"/>
                <w:lang w:eastAsia="ru-RU"/>
              </w:rPr>
            </w:pPr>
          </w:p>
        </w:tc>
        <w:tc>
          <w:tcPr>
            <w:tcW w:w="4765" w:type="dxa"/>
            <w:vMerge/>
            <w:vAlign w:val="center"/>
          </w:tcPr>
          <w:p w14:paraId="38F6B97E"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p>
        </w:tc>
        <w:tc>
          <w:tcPr>
            <w:tcW w:w="759" w:type="dxa"/>
            <w:vMerge/>
            <w:vAlign w:val="center"/>
          </w:tcPr>
          <w:p w14:paraId="6C36E020" w14:textId="77777777" w:rsidR="003A05F1" w:rsidRPr="003A05F1" w:rsidRDefault="003A05F1" w:rsidP="003A05F1">
            <w:pPr>
              <w:spacing w:after="0" w:line="240" w:lineRule="auto"/>
              <w:rPr>
                <w:rFonts w:ascii="Castellar" w:eastAsia="Times New Roman" w:hAnsi="Castellar" w:cs="Times New Roman"/>
                <w:sz w:val="24"/>
                <w:szCs w:val="24"/>
                <w:lang w:eastAsia="ru-RU"/>
              </w:rPr>
            </w:pPr>
          </w:p>
        </w:tc>
      </w:tr>
      <w:tr w:rsidR="003A05F1" w:rsidRPr="003A05F1" w14:paraId="2A89AA98" w14:textId="77777777" w:rsidTr="008C387A">
        <w:trPr>
          <w:cantSplit/>
          <w:trHeight w:val="70"/>
          <w:jc w:val="center"/>
        </w:trPr>
        <w:tc>
          <w:tcPr>
            <w:tcW w:w="656" w:type="dxa"/>
          </w:tcPr>
          <w:p w14:paraId="2E3B6159"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r w:rsidRPr="003A05F1">
              <w:rPr>
                <w:rFonts w:ascii="Times New Roman" w:eastAsia="Times New Roman" w:hAnsi="Times New Roman" w:cs="Times New Roman"/>
                <w:sz w:val="18"/>
                <w:szCs w:val="18"/>
                <w:lang w:eastAsia="ru-RU"/>
              </w:rPr>
              <w:t xml:space="preserve">           На №</w:t>
            </w:r>
          </w:p>
        </w:tc>
        <w:tc>
          <w:tcPr>
            <w:tcW w:w="1238" w:type="dxa"/>
            <w:tcBorders>
              <w:top w:val="single" w:sz="4" w:space="0" w:color="auto"/>
              <w:left w:val="nil"/>
              <w:bottom w:val="single" w:sz="4" w:space="0" w:color="auto"/>
              <w:right w:val="nil"/>
            </w:tcBorders>
          </w:tcPr>
          <w:p w14:paraId="371269CD"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p>
        </w:tc>
        <w:tc>
          <w:tcPr>
            <w:tcW w:w="475" w:type="dxa"/>
          </w:tcPr>
          <w:p w14:paraId="5871A87A"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r w:rsidRPr="003A05F1">
              <w:rPr>
                <w:rFonts w:ascii="Times New Roman" w:eastAsia="Times New Roman" w:hAnsi="Times New Roman" w:cs="Times New Roman"/>
                <w:sz w:val="18"/>
                <w:szCs w:val="18"/>
                <w:lang w:eastAsia="ru-RU"/>
              </w:rPr>
              <w:t>от</w:t>
            </w:r>
          </w:p>
        </w:tc>
        <w:tc>
          <w:tcPr>
            <w:tcW w:w="2479" w:type="dxa"/>
            <w:tcBorders>
              <w:top w:val="single" w:sz="4" w:space="0" w:color="auto"/>
              <w:left w:val="nil"/>
              <w:bottom w:val="single" w:sz="4" w:space="0" w:color="auto"/>
              <w:right w:val="nil"/>
            </w:tcBorders>
          </w:tcPr>
          <w:p w14:paraId="1B592358" w14:textId="77777777" w:rsidR="003A05F1" w:rsidRPr="003A05F1" w:rsidRDefault="003A05F1" w:rsidP="003A05F1">
            <w:pPr>
              <w:spacing w:after="0" w:line="240" w:lineRule="auto"/>
              <w:rPr>
                <w:rFonts w:ascii="Times New Roman" w:eastAsia="Times New Roman" w:hAnsi="Times New Roman" w:cs="Times New Roman"/>
                <w:sz w:val="18"/>
                <w:szCs w:val="18"/>
                <w:lang w:eastAsia="ru-RU"/>
              </w:rPr>
            </w:pPr>
          </w:p>
        </w:tc>
        <w:tc>
          <w:tcPr>
            <w:tcW w:w="599" w:type="dxa"/>
            <w:vMerge/>
            <w:vAlign w:val="center"/>
          </w:tcPr>
          <w:p w14:paraId="45ADA456" w14:textId="77777777" w:rsidR="003A05F1" w:rsidRPr="003A05F1" w:rsidRDefault="003A05F1" w:rsidP="003A05F1">
            <w:pPr>
              <w:spacing w:after="0" w:line="240" w:lineRule="auto"/>
              <w:rPr>
                <w:rFonts w:ascii="Times New Roman" w:eastAsia="Times New Roman" w:hAnsi="Times New Roman" w:cs="Times New Roman"/>
                <w:sz w:val="24"/>
                <w:szCs w:val="24"/>
                <w:lang w:eastAsia="ru-RU"/>
              </w:rPr>
            </w:pPr>
          </w:p>
        </w:tc>
        <w:tc>
          <w:tcPr>
            <w:tcW w:w="4765" w:type="dxa"/>
            <w:vMerge/>
            <w:vAlign w:val="center"/>
          </w:tcPr>
          <w:p w14:paraId="31864804"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p>
        </w:tc>
        <w:tc>
          <w:tcPr>
            <w:tcW w:w="759" w:type="dxa"/>
            <w:vMerge/>
            <w:vAlign w:val="center"/>
          </w:tcPr>
          <w:p w14:paraId="078593F4" w14:textId="77777777" w:rsidR="003A05F1" w:rsidRPr="003A05F1" w:rsidRDefault="003A05F1" w:rsidP="003A05F1">
            <w:pPr>
              <w:spacing w:after="0" w:line="240" w:lineRule="auto"/>
              <w:rPr>
                <w:rFonts w:ascii="Castellar" w:eastAsia="Times New Roman" w:hAnsi="Castellar" w:cs="Times New Roman"/>
                <w:sz w:val="24"/>
                <w:szCs w:val="24"/>
                <w:lang w:eastAsia="ru-RU"/>
              </w:rPr>
            </w:pPr>
          </w:p>
        </w:tc>
      </w:tr>
      <w:tr w:rsidR="003A05F1" w:rsidRPr="003A05F1" w14:paraId="269E6737" w14:textId="77777777" w:rsidTr="008C387A">
        <w:trPr>
          <w:cantSplit/>
          <w:trHeight w:val="70"/>
          <w:jc w:val="center"/>
        </w:trPr>
        <w:tc>
          <w:tcPr>
            <w:tcW w:w="4848" w:type="dxa"/>
            <w:gridSpan w:val="4"/>
          </w:tcPr>
          <w:p w14:paraId="7E625079" w14:textId="77777777" w:rsidR="003A05F1" w:rsidRPr="003A05F1" w:rsidRDefault="003A05F1" w:rsidP="003A05F1">
            <w:pPr>
              <w:spacing w:after="0" w:line="240" w:lineRule="auto"/>
              <w:ind w:left="360"/>
              <w:jc w:val="center"/>
              <w:rPr>
                <w:rFonts w:ascii="Times New Roman" w:eastAsia="Times New Roman" w:hAnsi="Times New Roman" w:cs="Times New Roman"/>
                <w:sz w:val="18"/>
                <w:szCs w:val="18"/>
                <w:lang w:eastAsia="ru-RU"/>
              </w:rPr>
            </w:pPr>
          </w:p>
        </w:tc>
        <w:tc>
          <w:tcPr>
            <w:tcW w:w="599" w:type="dxa"/>
            <w:vMerge/>
            <w:vAlign w:val="center"/>
          </w:tcPr>
          <w:p w14:paraId="1CB62832" w14:textId="77777777" w:rsidR="003A05F1" w:rsidRPr="003A05F1" w:rsidRDefault="003A05F1" w:rsidP="003A05F1">
            <w:pPr>
              <w:spacing w:after="0" w:line="240" w:lineRule="auto"/>
              <w:rPr>
                <w:rFonts w:ascii="Times New Roman" w:eastAsia="Times New Roman" w:hAnsi="Times New Roman" w:cs="Times New Roman"/>
                <w:sz w:val="24"/>
                <w:szCs w:val="24"/>
                <w:lang w:eastAsia="ru-RU"/>
              </w:rPr>
            </w:pPr>
          </w:p>
        </w:tc>
        <w:tc>
          <w:tcPr>
            <w:tcW w:w="4765" w:type="dxa"/>
            <w:vMerge/>
            <w:vAlign w:val="center"/>
          </w:tcPr>
          <w:p w14:paraId="1330D1EB"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p>
        </w:tc>
        <w:tc>
          <w:tcPr>
            <w:tcW w:w="759" w:type="dxa"/>
            <w:vMerge/>
            <w:vAlign w:val="center"/>
          </w:tcPr>
          <w:p w14:paraId="52F1F059" w14:textId="77777777" w:rsidR="003A05F1" w:rsidRPr="003A05F1" w:rsidRDefault="003A05F1" w:rsidP="003A05F1">
            <w:pPr>
              <w:spacing w:after="0" w:line="240" w:lineRule="auto"/>
              <w:rPr>
                <w:rFonts w:ascii="Castellar" w:eastAsia="Times New Roman" w:hAnsi="Castellar" w:cs="Times New Roman"/>
                <w:sz w:val="24"/>
                <w:szCs w:val="24"/>
                <w:lang w:eastAsia="ru-RU"/>
              </w:rPr>
            </w:pPr>
          </w:p>
        </w:tc>
      </w:tr>
    </w:tbl>
    <w:p w14:paraId="25EA7D80"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r w:rsidRPr="003A05F1">
        <w:rPr>
          <w:rFonts w:ascii="Times New Roman" w:eastAsia="Times New Roman" w:hAnsi="Times New Roman" w:cs="Times New Roman"/>
          <w:sz w:val="26"/>
          <w:szCs w:val="26"/>
          <w:lang w:eastAsia="ru-RU"/>
        </w:rPr>
        <w:t xml:space="preserve">     </w:t>
      </w:r>
    </w:p>
    <w:p w14:paraId="2FDD6D25" w14:textId="77777777" w:rsidR="003A05F1" w:rsidRPr="003A05F1" w:rsidRDefault="003A05F1" w:rsidP="003A05F1">
      <w:pPr>
        <w:spacing w:after="0" w:line="240" w:lineRule="auto"/>
        <w:rPr>
          <w:rFonts w:ascii="Times New Roman" w:eastAsia="Times New Roman" w:hAnsi="Times New Roman" w:cs="Times New Roman"/>
          <w:sz w:val="26"/>
          <w:szCs w:val="26"/>
          <w:lang w:eastAsia="ru-RU"/>
        </w:rPr>
      </w:pPr>
    </w:p>
    <w:p w14:paraId="59D1194C" w14:textId="0B526B7F" w:rsidR="00E47B04" w:rsidRPr="00E47B04" w:rsidRDefault="00E47B04" w:rsidP="003A05F1">
      <w:pPr>
        <w:tabs>
          <w:tab w:val="left" w:pos="6420"/>
        </w:tabs>
        <w:spacing w:after="0" w:line="276" w:lineRule="auto"/>
        <w:jc w:val="both"/>
        <w:outlineLvl w:val="0"/>
        <w:rPr>
          <w:rFonts w:ascii="Times New Roman" w:eastAsia="Times New Roman" w:hAnsi="Times New Roman" w:cs="Times New Roman"/>
          <w:sz w:val="26"/>
          <w:szCs w:val="26"/>
          <w:lang w:eastAsia="ru-RU"/>
        </w:rPr>
      </w:pPr>
      <w:r w:rsidRPr="00E47B04">
        <w:rPr>
          <w:rFonts w:ascii="Times New Roman" w:eastAsia="Times New Roman" w:hAnsi="Times New Roman" w:cs="Times New Roman"/>
          <w:sz w:val="26"/>
          <w:szCs w:val="26"/>
          <w:lang w:eastAsia="ru-RU"/>
        </w:rPr>
        <w:t xml:space="preserve">                                                                            </w:t>
      </w:r>
    </w:p>
    <w:p w14:paraId="45C46794" w14:textId="77777777" w:rsidR="00E47B04" w:rsidRPr="00E47B04" w:rsidRDefault="00E47B04" w:rsidP="00E47B04">
      <w:pPr>
        <w:spacing w:after="0"/>
        <w:rPr>
          <w:rFonts w:ascii="Times New Roman" w:eastAsia="Calibri" w:hAnsi="Times New Roman" w:cs="Times New Roman"/>
          <w:sz w:val="28"/>
          <w:szCs w:val="28"/>
        </w:rPr>
      </w:pPr>
      <w:r w:rsidRPr="00E47B04">
        <w:rPr>
          <w:rFonts w:ascii="Times New Roman" w:eastAsia="Calibri" w:hAnsi="Times New Roman" w:cs="Times New Roman"/>
          <w:sz w:val="26"/>
          <w:szCs w:val="26"/>
        </w:rPr>
        <w:t xml:space="preserve"> </w:t>
      </w:r>
    </w:p>
    <w:p w14:paraId="1AC672FB" w14:textId="0822FB11" w:rsidR="00E47B04" w:rsidRPr="00E47B04" w:rsidRDefault="00E47B04" w:rsidP="00E47B04">
      <w:pPr>
        <w:spacing w:after="0"/>
        <w:jc w:val="center"/>
        <w:rPr>
          <w:rFonts w:ascii="Times New Roman" w:eastAsia="Calibri" w:hAnsi="Times New Roman" w:cs="Times New Roman"/>
          <w:sz w:val="28"/>
          <w:szCs w:val="28"/>
        </w:rPr>
      </w:pPr>
      <w:r w:rsidRPr="00E47B04">
        <w:rPr>
          <w:rFonts w:ascii="Times New Roman" w:eastAsia="Calibri" w:hAnsi="Times New Roman" w:cs="Times New Roman"/>
          <w:sz w:val="28"/>
          <w:szCs w:val="28"/>
        </w:rPr>
        <w:t xml:space="preserve">Уважаемые жители </w:t>
      </w:r>
      <w:r w:rsidR="007E703A">
        <w:rPr>
          <w:rFonts w:ascii="Times New Roman" w:eastAsia="Calibri" w:hAnsi="Times New Roman" w:cs="Times New Roman"/>
          <w:sz w:val="28"/>
          <w:szCs w:val="28"/>
        </w:rPr>
        <w:t>ул. Заречной</w:t>
      </w:r>
      <w:r w:rsidRPr="00E47B04">
        <w:rPr>
          <w:rFonts w:ascii="Times New Roman" w:eastAsia="Calibri" w:hAnsi="Times New Roman" w:cs="Times New Roman"/>
          <w:sz w:val="28"/>
          <w:szCs w:val="28"/>
        </w:rPr>
        <w:t>!</w:t>
      </w:r>
    </w:p>
    <w:p w14:paraId="4A35D555" w14:textId="77777777" w:rsidR="00E47B04" w:rsidRPr="00E47B04" w:rsidRDefault="00E47B04" w:rsidP="00E47B04">
      <w:pPr>
        <w:spacing w:after="0"/>
        <w:rPr>
          <w:rFonts w:ascii="Times New Roman" w:eastAsia="Calibri" w:hAnsi="Times New Roman" w:cs="Times New Roman"/>
          <w:sz w:val="28"/>
          <w:szCs w:val="28"/>
        </w:rPr>
      </w:pPr>
    </w:p>
    <w:p w14:paraId="0E460908" w14:textId="0F42393A" w:rsidR="00E47B04" w:rsidRPr="00656D0E" w:rsidRDefault="00E47B04" w:rsidP="00E47B04">
      <w:pPr>
        <w:spacing w:after="0"/>
        <w:ind w:firstLine="426"/>
        <w:jc w:val="both"/>
        <w:rPr>
          <w:rFonts w:ascii="Times New Roman" w:eastAsia="Calibri" w:hAnsi="Times New Roman" w:cs="Times New Roman"/>
          <w:sz w:val="28"/>
          <w:szCs w:val="28"/>
        </w:rPr>
      </w:pPr>
      <w:r w:rsidRPr="00656D0E">
        <w:rPr>
          <w:rFonts w:ascii="Times New Roman" w:eastAsia="Calibri" w:hAnsi="Times New Roman" w:cs="Times New Roman"/>
          <w:sz w:val="28"/>
          <w:szCs w:val="28"/>
        </w:rPr>
        <w:t>Ваше</w:t>
      </w:r>
      <w:r w:rsidR="004026B8">
        <w:rPr>
          <w:rFonts w:ascii="Times New Roman" w:eastAsia="Calibri" w:hAnsi="Times New Roman" w:cs="Times New Roman"/>
          <w:sz w:val="28"/>
          <w:szCs w:val="28"/>
        </w:rPr>
        <w:t> </w:t>
      </w:r>
      <w:r w:rsidRPr="00656D0E">
        <w:rPr>
          <w:rFonts w:ascii="Times New Roman" w:eastAsia="Calibri" w:hAnsi="Times New Roman" w:cs="Times New Roman"/>
          <w:sz w:val="28"/>
          <w:szCs w:val="28"/>
        </w:rPr>
        <w:t>коллективное</w:t>
      </w:r>
      <w:r w:rsidR="004026B8">
        <w:rPr>
          <w:rFonts w:ascii="Times New Roman" w:eastAsia="Calibri" w:hAnsi="Times New Roman" w:cs="Times New Roman"/>
          <w:sz w:val="28"/>
          <w:szCs w:val="28"/>
        </w:rPr>
        <w:t> </w:t>
      </w:r>
      <w:r w:rsidRPr="00656D0E">
        <w:rPr>
          <w:rFonts w:ascii="Times New Roman" w:eastAsia="Calibri" w:hAnsi="Times New Roman" w:cs="Times New Roman"/>
          <w:sz w:val="28"/>
          <w:szCs w:val="28"/>
        </w:rPr>
        <w:t>обращение</w:t>
      </w:r>
      <w:r w:rsidR="004A7BCA">
        <w:rPr>
          <w:rFonts w:ascii="Times New Roman" w:eastAsia="Calibri" w:hAnsi="Times New Roman" w:cs="Times New Roman"/>
          <w:sz w:val="28"/>
          <w:szCs w:val="28"/>
        </w:rPr>
        <w:t> </w:t>
      </w:r>
      <w:r w:rsidR="007E703A" w:rsidRPr="00656D0E">
        <w:rPr>
          <w:rFonts w:ascii="Times New Roman" w:eastAsia="Calibri" w:hAnsi="Times New Roman" w:cs="Times New Roman"/>
          <w:sz w:val="28"/>
          <w:szCs w:val="28"/>
        </w:rPr>
        <w:t>рассмотрено</w:t>
      </w:r>
      <w:r w:rsidR="004A7BCA">
        <w:rPr>
          <w:rFonts w:ascii="Times New Roman" w:eastAsia="Calibri" w:hAnsi="Times New Roman" w:cs="Times New Roman"/>
          <w:sz w:val="28"/>
          <w:szCs w:val="28"/>
        </w:rPr>
        <w:t> </w:t>
      </w:r>
      <w:r w:rsidR="007E703A" w:rsidRPr="00656D0E">
        <w:rPr>
          <w:rFonts w:ascii="Times New Roman" w:eastAsia="Calibri" w:hAnsi="Times New Roman" w:cs="Times New Roman"/>
          <w:sz w:val="28"/>
          <w:szCs w:val="28"/>
        </w:rPr>
        <w:t>депутатами</w:t>
      </w:r>
      <w:r w:rsidR="004A7BCA">
        <w:rPr>
          <w:rFonts w:ascii="Times New Roman" w:eastAsia="Calibri" w:hAnsi="Times New Roman" w:cs="Times New Roman"/>
          <w:sz w:val="28"/>
          <w:szCs w:val="28"/>
        </w:rPr>
        <w:t> </w:t>
      </w:r>
      <w:r w:rsidR="007E703A" w:rsidRPr="00656D0E">
        <w:rPr>
          <w:rFonts w:ascii="Times New Roman" w:eastAsia="Calibri" w:hAnsi="Times New Roman" w:cs="Times New Roman"/>
          <w:sz w:val="28"/>
          <w:szCs w:val="28"/>
        </w:rPr>
        <w:t>Усть-Калманского сельского Совета депутатов</w:t>
      </w:r>
      <w:r w:rsidR="00656D0E">
        <w:rPr>
          <w:rFonts w:ascii="Times New Roman" w:eastAsia="Calibri" w:hAnsi="Times New Roman" w:cs="Times New Roman"/>
          <w:sz w:val="28"/>
          <w:szCs w:val="28"/>
        </w:rPr>
        <w:t>.</w:t>
      </w:r>
      <w:r w:rsidRPr="00656D0E">
        <w:rPr>
          <w:rFonts w:ascii="Times New Roman" w:eastAsia="Calibri" w:hAnsi="Times New Roman" w:cs="Times New Roman"/>
          <w:sz w:val="28"/>
          <w:szCs w:val="28"/>
        </w:rPr>
        <w:t xml:space="preserve"> </w:t>
      </w:r>
    </w:p>
    <w:p w14:paraId="2FD521A5" w14:textId="42FECB38" w:rsidR="00E47B04" w:rsidRPr="00656D0E" w:rsidRDefault="00E47B04" w:rsidP="00E47B04">
      <w:pPr>
        <w:spacing w:after="0"/>
        <w:ind w:firstLine="426"/>
        <w:jc w:val="both"/>
        <w:rPr>
          <w:rFonts w:ascii="Times New Roman" w:eastAsia="Calibri" w:hAnsi="Times New Roman" w:cs="Times New Roman"/>
          <w:sz w:val="28"/>
          <w:szCs w:val="28"/>
        </w:rPr>
      </w:pPr>
      <w:r w:rsidRPr="00656D0E">
        <w:rPr>
          <w:rFonts w:ascii="Times New Roman" w:eastAsia="Calibri" w:hAnsi="Times New Roman" w:cs="Times New Roman"/>
          <w:sz w:val="28"/>
          <w:szCs w:val="28"/>
        </w:rPr>
        <w:t>Обращение было рассмотрено в соответствии с Федеральным законом</w:t>
      </w:r>
      <w:r w:rsidR="00B26698">
        <w:rPr>
          <w:rFonts w:ascii="Times New Roman" w:eastAsia="Calibri" w:hAnsi="Times New Roman" w:cs="Times New Roman"/>
          <w:sz w:val="28"/>
          <w:szCs w:val="28"/>
        </w:rPr>
        <w:t> </w:t>
      </w:r>
      <w:r w:rsidRPr="00656D0E">
        <w:rPr>
          <w:rFonts w:ascii="Times New Roman" w:eastAsia="Calibri" w:hAnsi="Times New Roman" w:cs="Times New Roman"/>
          <w:sz w:val="28"/>
          <w:szCs w:val="28"/>
        </w:rPr>
        <w:t xml:space="preserve">от 02.05.2006 г. № 59-ФЗ «О порядке рассмотрения обращений граждан Российской Федерации» и </w:t>
      </w:r>
      <w:r w:rsidR="007E70E3" w:rsidRPr="00656D0E">
        <w:rPr>
          <w:rFonts w:ascii="Times New Roman" w:eastAsia="Calibri" w:hAnsi="Times New Roman" w:cs="Times New Roman"/>
          <w:sz w:val="28"/>
          <w:szCs w:val="28"/>
        </w:rPr>
        <w:t xml:space="preserve">Уставом муниципального образования сельское поселение </w:t>
      </w:r>
      <w:proofErr w:type="spellStart"/>
      <w:r w:rsidR="007E70E3" w:rsidRPr="00656D0E">
        <w:rPr>
          <w:rFonts w:ascii="Times New Roman" w:eastAsia="Calibri" w:hAnsi="Times New Roman" w:cs="Times New Roman"/>
          <w:sz w:val="28"/>
          <w:szCs w:val="28"/>
        </w:rPr>
        <w:t>Усть-Калманский</w:t>
      </w:r>
      <w:proofErr w:type="spellEnd"/>
      <w:r w:rsidR="007E70E3" w:rsidRPr="00656D0E">
        <w:rPr>
          <w:rFonts w:ascii="Times New Roman" w:eastAsia="Calibri" w:hAnsi="Times New Roman" w:cs="Times New Roman"/>
          <w:sz w:val="28"/>
          <w:szCs w:val="28"/>
        </w:rPr>
        <w:t xml:space="preserve"> сельсовет </w:t>
      </w:r>
      <w:proofErr w:type="spellStart"/>
      <w:r w:rsidR="007E70E3" w:rsidRPr="00656D0E">
        <w:rPr>
          <w:rFonts w:ascii="Times New Roman" w:eastAsia="Calibri" w:hAnsi="Times New Roman" w:cs="Times New Roman"/>
          <w:sz w:val="28"/>
          <w:szCs w:val="28"/>
        </w:rPr>
        <w:t>Усть-Калманского</w:t>
      </w:r>
      <w:proofErr w:type="spellEnd"/>
      <w:r w:rsidR="007E70E3" w:rsidRPr="00656D0E">
        <w:rPr>
          <w:rFonts w:ascii="Times New Roman" w:eastAsia="Calibri" w:hAnsi="Times New Roman" w:cs="Times New Roman"/>
          <w:sz w:val="28"/>
          <w:szCs w:val="28"/>
        </w:rPr>
        <w:t xml:space="preserve"> района Алтайского края</w:t>
      </w:r>
      <w:r w:rsidRPr="00656D0E">
        <w:rPr>
          <w:rFonts w:ascii="Times New Roman" w:eastAsia="Calibri" w:hAnsi="Times New Roman" w:cs="Times New Roman"/>
          <w:sz w:val="28"/>
          <w:szCs w:val="28"/>
        </w:rPr>
        <w:t>.</w:t>
      </w:r>
    </w:p>
    <w:p w14:paraId="5F100E4A" w14:textId="77777777" w:rsidR="00656D0E" w:rsidRPr="00656D0E" w:rsidRDefault="00656D0E" w:rsidP="00B36887">
      <w:pPr>
        <w:spacing w:after="0"/>
        <w:ind w:firstLine="426"/>
        <w:jc w:val="both"/>
        <w:rPr>
          <w:rFonts w:ascii="Times New Roman" w:hAnsi="Times New Roman" w:cs="Times New Roman"/>
          <w:sz w:val="28"/>
          <w:szCs w:val="28"/>
        </w:rPr>
      </w:pPr>
      <w:r w:rsidRPr="00656D0E">
        <w:rPr>
          <w:rFonts w:ascii="Times New Roman" w:hAnsi="Times New Roman" w:cs="Times New Roman"/>
          <w:sz w:val="28"/>
          <w:szCs w:val="28"/>
        </w:rPr>
        <w:t>По факту обращения сообщаем следующее:</w:t>
      </w:r>
    </w:p>
    <w:p w14:paraId="02F53D1C" w14:textId="5DEDCEE3" w:rsidR="001E4313" w:rsidRPr="00656D0E" w:rsidRDefault="00656D0E" w:rsidP="00B36887">
      <w:pPr>
        <w:spacing w:after="0"/>
        <w:ind w:firstLine="426"/>
        <w:jc w:val="both"/>
        <w:rPr>
          <w:rFonts w:ascii="Times New Roman" w:hAnsi="Times New Roman" w:cs="Times New Roman"/>
          <w:sz w:val="28"/>
          <w:szCs w:val="28"/>
        </w:rPr>
      </w:pPr>
      <w:r w:rsidRPr="00656D0E">
        <w:rPr>
          <w:rFonts w:ascii="Times New Roman" w:hAnsi="Times New Roman" w:cs="Times New Roman"/>
          <w:sz w:val="28"/>
          <w:szCs w:val="28"/>
        </w:rPr>
        <w:t>-</w:t>
      </w:r>
      <w:r w:rsidR="00B36887" w:rsidRPr="00656D0E">
        <w:rPr>
          <w:rFonts w:ascii="Times New Roman" w:hAnsi="Times New Roman" w:cs="Times New Roman"/>
          <w:sz w:val="28"/>
          <w:szCs w:val="28"/>
        </w:rPr>
        <w:t xml:space="preserve">Первой и основной составляющей развития поселения является обеспеченность финансами, для этого ежегодно формируется бюджет поселения. Бюджет поселения представляет собой перечень доходов и расходов, утверждаемый решением Совета депутатов на текущий финансовый год. </w:t>
      </w:r>
      <w:r w:rsidR="00B06C0C" w:rsidRPr="00656D0E">
        <w:rPr>
          <w:rFonts w:ascii="Times New Roman" w:hAnsi="Times New Roman" w:cs="Times New Roman"/>
          <w:sz w:val="28"/>
          <w:szCs w:val="28"/>
        </w:rPr>
        <w:t xml:space="preserve">Администрация сельсовета составляет проект бюджета поселения, а глава сельсовета вносит проект решения о бюджете поселения на очередной финансовый год на рассмотрение Совета депутатов. Бюджет на 2024г был утвержден решением  </w:t>
      </w:r>
      <w:proofErr w:type="spellStart"/>
      <w:r w:rsidR="00B06C0C" w:rsidRPr="00656D0E">
        <w:rPr>
          <w:rFonts w:ascii="Times New Roman" w:hAnsi="Times New Roman" w:cs="Times New Roman"/>
          <w:sz w:val="28"/>
          <w:szCs w:val="28"/>
        </w:rPr>
        <w:t>Усть-Калманского</w:t>
      </w:r>
      <w:proofErr w:type="spellEnd"/>
      <w:r w:rsidR="00B06C0C" w:rsidRPr="00656D0E">
        <w:rPr>
          <w:rFonts w:ascii="Times New Roman" w:hAnsi="Times New Roman" w:cs="Times New Roman"/>
          <w:sz w:val="28"/>
          <w:szCs w:val="28"/>
        </w:rPr>
        <w:t xml:space="preserve"> сельского совета депутатов </w:t>
      </w:r>
      <w:r w:rsidR="004E2EB9" w:rsidRPr="00656D0E">
        <w:rPr>
          <w:rFonts w:ascii="Times New Roman" w:hAnsi="Times New Roman" w:cs="Times New Roman"/>
          <w:sz w:val="28"/>
          <w:szCs w:val="28"/>
        </w:rPr>
        <w:t xml:space="preserve">за </w:t>
      </w:r>
      <w:r w:rsidRPr="00656D0E">
        <w:rPr>
          <w:rFonts w:ascii="Times New Roman" w:hAnsi="Times New Roman" w:cs="Times New Roman"/>
          <w:sz w:val="28"/>
          <w:szCs w:val="28"/>
        </w:rPr>
        <w:t>№32 от 22.12.2023</w:t>
      </w:r>
      <w:r w:rsidR="00B06C0C" w:rsidRPr="00656D0E">
        <w:rPr>
          <w:rFonts w:ascii="Times New Roman" w:hAnsi="Times New Roman" w:cs="Times New Roman"/>
          <w:sz w:val="28"/>
          <w:szCs w:val="28"/>
        </w:rPr>
        <w:t xml:space="preserve">г. </w:t>
      </w:r>
      <w:r w:rsidR="004E2EB9" w:rsidRPr="00656D0E">
        <w:rPr>
          <w:rFonts w:ascii="Times New Roman" w:hAnsi="Times New Roman" w:cs="Times New Roman"/>
          <w:sz w:val="28"/>
          <w:szCs w:val="28"/>
        </w:rPr>
        <w:t xml:space="preserve">Проект решения «О бюджете муниципального образования </w:t>
      </w:r>
      <w:proofErr w:type="spellStart"/>
      <w:r w:rsidR="004E2EB9" w:rsidRPr="00656D0E">
        <w:rPr>
          <w:rFonts w:ascii="Times New Roman" w:hAnsi="Times New Roman" w:cs="Times New Roman"/>
          <w:sz w:val="28"/>
          <w:szCs w:val="28"/>
        </w:rPr>
        <w:t>Усть-Калманский</w:t>
      </w:r>
      <w:proofErr w:type="spellEnd"/>
      <w:r w:rsidR="004E2EB9" w:rsidRPr="00656D0E">
        <w:rPr>
          <w:rFonts w:ascii="Times New Roman" w:hAnsi="Times New Roman" w:cs="Times New Roman"/>
          <w:sz w:val="28"/>
          <w:szCs w:val="28"/>
        </w:rPr>
        <w:t xml:space="preserve"> сельсовет </w:t>
      </w:r>
      <w:proofErr w:type="spellStart"/>
      <w:r w:rsidR="004E2EB9" w:rsidRPr="00656D0E">
        <w:rPr>
          <w:rFonts w:ascii="Times New Roman" w:hAnsi="Times New Roman" w:cs="Times New Roman"/>
          <w:sz w:val="28"/>
          <w:szCs w:val="28"/>
        </w:rPr>
        <w:t>Усть-Калманского</w:t>
      </w:r>
      <w:proofErr w:type="spellEnd"/>
      <w:r w:rsidR="004E2EB9" w:rsidRPr="00656D0E">
        <w:rPr>
          <w:rFonts w:ascii="Times New Roman" w:hAnsi="Times New Roman" w:cs="Times New Roman"/>
          <w:sz w:val="28"/>
          <w:szCs w:val="28"/>
        </w:rPr>
        <w:t xml:space="preserve"> района Алтайского края на 2024год» был обнародован  15.11.2023г. на стенде </w:t>
      </w:r>
      <w:proofErr w:type="spellStart"/>
      <w:r w:rsidR="004E2EB9" w:rsidRPr="00656D0E">
        <w:rPr>
          <w:rFonts w:ascii="Times New Roman" w:hAnsi="Times New Roman" w:cs="Times New Roman"/>
          <w:sz w:val="28"/>
          <w:szCs w:val="28"/>
        </w:rPr>
        <w:t>Усть-Калманского</w:t>
      </w:r>
      <w:proofErr w:type="spellEnd"/>
      <w:r w:rsidR="004E2EB9" w:rsidRPr="00656D0E">
        <w:rPr>
          <w:rFonts w:ascii="Times New Roman" w:hAnsi="Times New Roman" w:cs="Times New Roman"/>
          <w:sz w:val="28"/>
          <w:szCs w:val="28"/>
        </w:rPr>
        <w:t xml:space="preserve"> сельсовета и </w:t>
      </w:r>
      <w:proofErr w:type="spellStart"/>
      <w:r w:rsidR="004E2EB9" w:rsidRPr="00656D0E">
        <w:rPr>
          <w:rFonts w:ascii="Times New Roman" w:hAnsi="Times New Roman" w:cs="Times New Roman"/>
          <w:sz w:val="28"/>
          <w:szCs w:val="28"/>
        </w:rPr>
        <w:t>п.Новый</w:t>
      </w:r>
      <w:proofErr w:type="spellEnd"/>
      <w:r w:rsidR="004E2EB9" w:rsidRPr="00656D0E">
        <w:rPr>
          <w:rFonts w:ascii="Times New Roman" w:hAnsi="Times New Roman" w:cs="Times New Roman"/>
          <w:sz w:val="28"/>
          <w:szCs w:val="28"/>
        </w:rPr>
        <w:t xml:space="preserve"> </w:t>
      </w:r>
      <w:proofErr w:type="spellStart"/>
      <w:r w:rsidR="004E2EB9" w:rsidRPr="00656D0E">
        <w:rPr>
          <w:rFonts w:ascii="Times New Roman" w:hAnsi="Times New Roman" w:cs="Times New Roman"/>
          <w:sz w:val="28"/>
          <w:szCs w:val="28"/>
        </w:rPr>
        <w:t>Чарыш</w:t>
      </w:r>
      <w:proofErr w:type="spellEnd"/>
      <w:r w:rsidR="004E2EB9" w:rsidRPr="00656D0E">
        <w:rPr>
          <w:rFonts w:ascii="Times New Roman" w:hAnsi="Times New Roman" w:cs="Times New Roman"/>
          <w:sz w:val="28"/>
          <w:szCs w:val="28"/>
        </w:rPr>
        <w:t>, а также в сети «</w:t>
      </w:r>
      <w:proofErr w:type="spellStart"/>
      <w:r w:rsidR="004E2EB9" w:rsidRPr="00656D0E">
        <w:rPr>
          <w:rFonts w:ascii="Times New Roman" w:hAnsi="Times New Roman" w:cs="Times New Roman"/>
          <w:sz w:val="28"/>
          <w:szCs w:val="28"/>
        </w:rPr>
        <w:t>Интернет»на</w:t>
      </w:r>
      <w:proofErr w:type="spellEnd"/>
      <w:r w:rsidR="004E2EB9" w:rsidRPr="00656D0E">
        <w:rPr>
          <w:rFonts w:ascii="Times New Roman" w:hAnsi="Times New Roman" w:cs="Times New Roman"/>
          <w:sz w:val="28"/>
          <w:szCs w:val="28"/>
        </w:rPr>
        <w:t xml:space="preserve"> сайте </w:t>
      </w:r>
      <w:proofErr w:type="spellStart"/>
      <w:r w:rsidR="004E2EB9" w:rsidRPr="00656D0E">
        <w:rPr>
          <w:rFonts w:ascii="Times New Roman" w:hAnsi="Times New Roman" w:cs="Times New Roman"/>
          <w:sz w:val="28"/>
          <w:szCs w:val="28"/>
        </w:rPr>
        <w:t>Усть-Калманский</w:t>
      </w:r>
      <w:proofErr w:type="spellEnd"/>
      <w:r w:rsidR="004E2EB9" w:rsidRPr="00656D0E">
        <w:rPr>
          <w:rFonts w:ascii="Times New Roman" w:hAnsi="Times New Roman" w:cs="Times New Roman"/>
          <w:sz w:val="28"/>
          <w:szCs w:val="28"/>
        </w:rPr>
        <w:t xml:space="preserve"> сельсовет в разделе </w:t>
      </w:r>
      <w:proofErr w:type="spellStart"/>
      <w:r w:rsidR="004E2EB9" w:rsidRPr="00656D0E">
        <w:rPr>
          <w:rFonts w:ascii="Times New Roman" w:hAnsi="Times New Roman" w:cs="Times New Roman"/>
          <w:sz w:val="28"/>
          <w:szCs w:val="28"/>
        </w:rPr>
        <w:t>п»бличные</w:t>
      </w:r>
      <w:proofErr w:type="spellEnd"/>
      <w:r w:rsidR="004E2EB9" w:rsidRPr="00656D0E">
        <w:rPr>
          <w:rFonts w:ascii="Times New Roman" w:hAnsi="Times New Roman" w:cs="Times New Roman"/>
          <w:sz w:val="28"/>
          <w:szCs w:val="28"/>
        </w:rPr>
        <w:t xml:space="preserve"> слушания» </w:t>
      </w:r>
      <w:hyperlink r:id="rId6" w:history="1">
        <w:r w:rsidR="004E2EB9" w:rsidRPr="00656D0E">
          <w:rPr>
            <w:rStyle w:val="a4"/>
            <w:rFonts w:ascii="Times New Roman" w:hAnsi="Times New Roman" w:cs="Times New Roman"/>
            <w:sz w:val="28"/>
            <w:szCs w:val="28"/>
          </w:rPr>
          <w:t>https://ustkalmanskijustkalmanskij-r22.gosweb.gosuslugi.ru/</w:t>
        </w:r>
      </w:hyperlink>
      <w:r w:rsidR="004E2EB9" w:rsidRPr="00656D0E">
        <w:rPr>
          <w:rFonts w:ascii="Times New Roman" w:hAnsi="Times New Roman" w:cs="Times New Roman"/>
          <w:sz w:val="28"/>
          <w:szCs w:val="28"/>
        </w:rPr>
        <w:t xml:space="preserve">. В срок до 06 декабря 2023 года все жители </w:t>
      </w:r>
      <w:proofErr w:type="spellStart"/>
      <w:r w:rsidR="004E2EB9" w:rsidRPr="00656D0E">
        <w:rPr>
          <w:rFonts w:ascii="Times New Roman" w:hAnsi="Times New Roman" w:cs="Times New Roman"/>
          <w:sz w:val="28"/>
          <w:szCs w:val="28"/>
        </w:rPr>
        <w:t>с.Усть</w:t>
      </w:r>
      <w:proofErr w:type="spellEnd"/>
      <w:r w:rsidR="004E2EB9" w:rsidRPr="00656D0E">
        <w:rPr>
          <w:rFonts w:ascii="Times New Roman" w:hAnsi="Times New Roman" w:cs="Times New Roman"/>
          <w:sz w:val="28"/>
          <w:szCs w:val="28"/>
        </w:rPr>
        <w:t xml:space="preserve">-Калманка и </w:t>
      </w:r>
      <w:proofErr w:type="spellStart"/>
      <w:r w:rsidR="004E2EB9" w:rsidRPr="00656D0E">
        <w:rPr>
          <w:rFonts w:ascii="Times New Roman" w:hAnsi="Times New Roman" w:cs="Times New Roman"/>
          <w:sz w:val="28"/>
          <w:szCs w:val="28"/>
        </w:rPr>
        <w:t>п.Новый</w:t>
      </w:r>
      <w:proofErr w:type="spellEnd"/>
      <w:r w:rsidR="004E2EB9" w:rsidRPr="00656D0E">
        <w:rPr>
          <w:rFonts w:ascii="Times New Roman" w:hAnsi="Times New Roman" w:cs="Times New Roman"/>
          <w:sz w:val="28"/>
          <w:szCs w:val="28"/>
        </w:rPr>
        <w:t xml:space="preserve"> </w:t>
      </w:r>
      <w:proofErr w:type="spellStart"/>
      <w:r w:rsidR="004E2EB9" w:rsidRPr="00656D0E">
        <w:rPr>
          <w:rFonts w:ascii="Times New Roman" w:hAnsi="Times New Roman" w:cs="Times New Roman"/>
          <w:sz w:val="28"/>
          <w:szCs w:val="28"/>
        </w:rPr>
        <w:t>Чарыш</w:t>
      </w:r>
      <w:proofErr w:type="spellEnd"/>
      <w:r w:rsidR="004E2EB9" w:rsidRPr="00656D0E">
        <w:rPr>
          <w:rFonts w:ascii="Times New Roman" w:hAnsi="Times New Roman" w:cs="Times New Roman"/>
          <w:sz w:val="28"/>
          <w:szCs w:val="28"/>
        </w:rPr>
        <w:t xml:space="preserve">, </w:t>
      </w:r>
      <w:r w:rsidR="004E2EB9" w:rsidRPr="00656D0E">
        <w:rPr>
          <w:rFonts w:ascii="Times New Roman" w:hAnsi="Times New Roman" w:cs="Times New Roman"/>
          <w:sz w:val="28"/>
          <w:szCs w:val="28"/>
        </w:rPr>
        <w:lastRenderedPageBreak/>
        <w:t xml:space="preserve">политические партии, общественные объединения, инициативные группы граждан имели возможность высказать свои замечания и предложения по проекту решения «О бюджете муниципального образования </w:t>
      </w:r>
      <w:proofErr w:type="spellStart"/>
      <w:r w:rsidR="004E2EB9" w:rsidRPr="00656D0E">
        <w:rPr>
          <w:rFonts w:ascii="Times New Roman" w:hAnsi="Times New Roman" w:cs="Times New Roman"/>
          <w:sz w:val="28"/>
          <w:szCs w:val="28"/>
        </w:rPr>
        <w:t>Усть-Калманский</w:t>
      </w:r>
      <w:proofErr w:type="spellEnd"/>
      <w:r w:rsidR="004E2EB9" w:rsidRPr="00656D0E">
        <w:rPr>
          <w:rFonts w:ascii="Times New Roman" w:hAnsi="Times New Roman" w:cs="Times New Roman"/>
          <w:sz w:val="28"/>
          <w:szCs w:val="28"/>
        </w:rPr>
        <w:t xml:space="preserve"> сельсовет </w:t>
      </w:r>
      <w:proofErr w:type="spellStart"/>
      <w:r w:rsidR="004E2EB9" w:rsidRPr="00656D0E">
        <w:rPr>
          <w:rFonts w:ascii="Times New Roman" w:hAnsi="Times New Roman" w:cs="Times New Roman"/>
          <w:sz w:val="28"/>
          <w:szCs w:val="28"/>
        </w:rPr>
        <w:t>Усть-Калманского</w:t>
      </w:r>
      <w:proofErr w:type="spellEnd"/>
      <w:r w:rsidR="004E2EB9" w:rsidRPr="00656D0E">
        <w:rPr>
          <w:rFonts w:ascii="Times New Roman" w:hAnsi="Times New Roman" w:cs="Times New Roman"/>
          <w:sz w:val="28"/>
          <w:szCs w:val="28"/>
        </w:rPr>
        <w:t xml:space="preserve"> района Алтайского края на 2024год». Замечания и предложения от жителей </w:t>
      </w:r>
      <w:proofErr w:type="spellStart"/>
      <w:r w:rsidR="004E2EB9" w:rsidRPr="00656D0E">
        <w:rPr>
          <w:rFonts w:ascii="Times New Roman" w:hAnsi="Times New Roman" w:cs="Times New Roman"/>
          <w:sz w:val="28"/>
          <w:szCs w:val="28"/>
        </w:rPr>
        <w:t>с.Усть</w:t>
      </w:r>
      <w:proofErr w:type="spellEnd"/>
      <w:r w:rsidR="004E2EB9" w:rsidRPr="00656D0E">
        <w:rPr>
          <w:rFonts w:ascii="Times New Roman" w:hAnsi="Times New Roman" w:cs="Times New Roman"/>
          <w:sz w:val="28"/>
          <w:szCs w:val="28"/>
        </w:rPr>
        <w:t>-</w:t>
      </w:r>
      <w:proofErr w:type="gramStart"/>
      <w:r w:rsidR="004E2EB9" w:rsidRPr="00656D0E">
        <w:rPr>
          <w:rFonts w:ascii="Times New Roman" w:hAnsi="Times New Roman" w:cs="Times New Roman"/>
          <w:sz w:val="28"/>
          <w:szCs w:val="28"/>
        </w:rPr>
        <w:t>Калманка ,</w:t>
      </w:r>
      <w:proofErr w:type="spellStart"/>
      <w:proofErr w:type="gramEnd"/>
      <w:r w:rsidR="004E2EB9" w:rsidRPr="00656D0E">
        <w:rPr>
          <w:rFonts w:ascii="Times New Roman" w:hAnsi="Times New Roman" w:cs="Times New Roman"/>
          <w:sz w:val="28"/>
          <w:szCs w:val="28"/>
        </w:rPr>
        <w:t>п.Новый</w:t>
      </w:r>
      <w:proofErr w:type="spellEnd"/>
      <w:r w:rsidR="004E2EB9" w:rsidRPr="00656D0E">
        <w:rPr>
          <w:rFonts w:ascii="Times New Roman" w:hAnsi="Times New Roman" w:cs="Times New Roman"/>
          <w:sz w:val="28"/>
          <w:szCs w:val="28"/>
        </w:rPr>
        <w:t xml:space="preserve"> </w:t>
      </w:r>
      <w:proofErr w:type="spellStart"/>
      <w:r w:rsidR="004E2EB9" w:rsidRPr="00656D0E">
        <w:rPr>
          <w:rFonts w:ascii="Times New Roman" w:hAnsi="Times New Roman" w:cs="Times New Roman"/>
          <w:sz w:val="28"/>
          <w:szCs w:val="28"/>
        </w:rPr>
        <w:t>Чарыш</w:t>
      </w:r>
      <w:proofErr w:type="spellEnd"/>
      <w:r w:rsidR="004E2EB9" w:rsidRPr="00656D0E">
        <w:rPr>
          <w:rFonts w:ascii="Times New Roman" w:hAnsi="Times New Roman" w:cs="Times New Roman"/>
          <w:sz w:val="28"/>
          <w:szCs w:val="28"/>
        </w:rPr>
        <w:t>, политических партий, общественных объединений, инициа</w:t>
      </w:r>
      <w:r w:rsidR="00B24F14">
        <w:rPr>
          <w:rFonts w:ascii="Times New Roman" w:hAnsi="Times New Roman" w:cs="Times New Roman"/>
          <w:sz w:val="28"/>
          <w:szCs w:val="28"/>
        </w:rPr>
        <w:t>тивных групп граждан, не поступи</w:t>
      </w:r>
      <w:r w:rsidR="004E2EB9" w:rsidRPr="00656D0E">
        <w:rPr>
          <w:rFonts w:ascii="Times New Roman" w:hAnsi="Times New Roman" w:cs="Times New Roman"/>
          <w:sz w:val="28"/>
          <w:szCs w:val="28"/>
        </w:rPr>
        <w:t xml:space="preserve">ли. 06 декабря 2023 года состоялись публичные слушания по обсуждению проекта решения «О бюджете муниципального образования </w:t>
      </w:r>
      <w:proofErr w:type="spellStart"/>
      <w:r w:rsidR="004E2EB9" w:rsidRPr="00656D0E">
        <w:rPr>
          <w:rFonts w:ascii="Times New Roman" w:hAnsi="Times New Roman" w:cs="Times New Roman"/>
          <w:sz w:val="28"/>
          <w:szCs w:val="28"/>
        </w:rPr>
        <w:t>Усть-Калманский</w:t>
      </w:r>
      <w:proofErr w:type="spellEnd"/>
      <w:r w:rsidR="004E2EB9" w:rsidRPr="00656D0E">
        <w:rPr>
          <w:rFonts w:ascii="Times New Roman" w:hAnsi="Times New Roman" w:cs="Times New Roman"/>
          <w:sz w:val="28"/>
          <w:szCs w:val="28"/>
        </w:rPr>
        <w:t xml:space="preserve"> сельсовет </w:t>
      </w:r>
      <w:proofErr w:type="spellStart"/>
      <w:r w:rsidR="004E2EB9" w:rsidRPr="00656D0E">
        <w:rPr>
          <w:rFonts w:ascii="Times New Roman" w:hAnsi="Times New Roman" w:cs="Times New Roman"/>
          <w:sz w:val="28"/>
          <w:szCs w:val="28"/>
        </w:rPr>
        <w:t>Усть-Калманского</w:t>
      </w:r>
      <w:proofErr w:type="spellEnd"/>
      <w:r w:rsidR="004E2EB9" w:rsidRPr="00656D0E">
        <w:rPr>
          <w:rFonts w:ascii="Times New Roman" w:hAnsi="Times New Roman" w:cs="Times New Roman"/>
          <w:sz w:val="28"/>
          <w:szCs w:val="28"/>
        </w:rPr>
        <w:t xml:space="preserve"> района Алтайско</w:t>
      </w:r>
      <w:r w:rsidR="00A1403F" w:rsidRPr="00656D0E">
        <w:rPr>
          <w:rFonts w:ascii="Times New Roman" w:hAnsi="Times New Roman" w:cs="Times New Roman"/>
          <w:sz w:val="28"/>
          <w:szCs w:val="28"/>
        </w:rPr>
        <w:t>го края на 20234</w:t>
      </w:r>
      <w:r w:rsidRPr="00656D0E">
        <w:rPr>
          <w:rFonts w:ascii="Times New Roman" w:hAnsi="Times New Roman" w:cs="Times New Roman"/>
          <w:sz w:val="28"/>
          <w:szCs w:val="28"/>
        </w:rPr>
        <w:t>г</w:t>
      </w:r>
      <w:r w:rsidR="004E2EB9" w:rsidRPr="00656D0E">
        <w:rPr>
          <w:rFonts w:ascii="Times New Roman" w:hAnsi="Times New Roman" w:cs="Times New Roman"/>
          <w:sz w:val="28"/>
          <w:szCs w:val="28"/>
        </w:rPr>
        <w:t>од».</w:t>
      </w:r>
      <w:r w:rsidR="00B36887" w:rsidRPr="00656D0E">
        <w:rPr>
          <w:rFonts w:ascii="Times New Roman" w:hAnsi="Times New Roman" w:cs="Times New Roman"/>
          <w:sz w:val="28"/>
          <w:szCs w:val="28"/>
        </w:rPr>
        <w:t xml:space="preserve"> </w:t>
      </w:r>
      <w:r w:rsidR="00A94DF1" w:rsidRPr="00656D0E">
        <w:rPr>
          <w:rFonts w:ascii="Times New Roman" w:hAnsi="Times New Roman" w:cs="Times New Roman"/>
          <w:sz w:val="28"/>
          <w:szCs w:val="28"/>
        </w:rPr>
        <w:t xml:space="preserve"> При рассмотрении проекта бюджета на 2024г средства на строительство </w:t>
      </w:r>
      <w:r w:rsidR="00C4484E" w:rsidRPr="00656D0E">
        <w:rPr>
          <w:rFonts w:ascii="Times New Roman" w:hAnsi="Times New Roman" w:cs="Times New Roman"/>
          <w:sz w:val="28"/>
          <w:szCs w:val="28"/>
        </w:rPr>
        <w:t xml:space="preserve">дополнительного </w:t>
      </w:r>
      <w:r w:rsidR="00A94DF1" w:rsidRPr="00656D0E">
        <w:rPr>
          <w:rFonts w:ascii="Times New Roman" w:hAnsi="Times New Roman" w:cs="Times New Roman"/>
          <w:sz w:val="28"/>
          <w:szCs w:val="28"/>
        </w:rPr>
        <w:t xml:space="preserve">пешеходного моста не </w:t>
      </w:r>
      <w:r w:rsidR="00700248" w:rsidRPr="00656D0E">
        <w:rPr>
          <w:rFonts w:ascii="Times New Roman" w:hAnsi="Times New Roman" w:cs="Times New Roman"/>
          <w:sz w:val="28"/>
          <w:szCs w:val="28"/>
        </w:rPr>
        <w:t xml:space="preserve">были </w:t>
      </w:r>
      <w:r w:rsidR="00A94DF1" w:rsidRPr="00656D0E">
        <w:rPr>
          <w:rFonts w:ascii="Times New Roman" w:hAnsi="Times New Roman" w:cs="Times New Roman"/>
          <w:sz w:val="28"/>
          <w:szCs w:val="28"/>
        </w:rPr>
        <w:t>заложены.</w:t>
      </w:r>
    </w:p>
    <w:p w14:paraId="1D624800" w14:textId="64462F88" w:rsidR="004E2EB9" w:rsidRPr="00656D0E" w:rsidRDefault="00656D0E" w:rsidP="00B36887">
      <w:pPr>
        <w:spacing w:after="0"/>
        <w:ind w:firstLine="426"/>
        <w:jc w:val="both"/>
        <w:rPr>
          <w:rFonts w:ascii="Times New Roman" w:hAnsi="Times New Roman" w:cs="Times New Roman"/>
          <w:sz w:val="28"/>
          <w:szCs w:val="28"/>
        </w:rPr>
      </w:pPr>
      <w:r w:rsidRPr="00656D0E">
        <w:rPr>
          <w:rFonts w:ascii="Times New Roman" w:hAnsi="Times New Roman" w:cs="Times New Roman"/>
          <w:color w:val="000000"/>
          <w:sz w:val="28"/>
          <w:szCs w:val="28"/>
          <w:shd w:val="clear" w:color="auto" w:fill="FFFFFF"/>
        </w:rPr>
        <w:t>-</w:t>
      </w:r>
      <w:r w:rsidR="00A94DF1" w:rsidRPr="00656D0E">
        <w:rPr>
          <w:rFonts w:ascii="Times New Roman" w:hAnsi="Times New Roman" w:cs="Times New Roman"/>
          <w:color w:val="000000"/>
          <w:sz w:val="28"/>
          <w:szCs w:val="28"/>
          <w:shd w:val="clear" w:color="auto" w:fill="FFFFFF"/>
        </w:rPr>
        <w:t>Б</w:t>
      </w:r>
      <w:r w:rsidR="00B36887" w:rsidRPr="00656D0E">
        <w:rPr>
          <w:rFonts w:ascii="Times New Roman" w:hAnsi="Times New Roman" w:cs="Times New Roman"/>
          <w:color w:val="000000"/>
          <w:sz w:val="28"/>
          <w:szCs w:val="28"/>
          <w:shd w:val="clear" w:color="auto" w:fill="FFFFFF"/>
        </w:rPr>
        <w:t>юджет</w:t>
      </w:r>
      <w:r w:rsidR="00A94DF1" w:rsidRPr="00656D0E">
        <w:rPr>
          <w:rFonts w:ascii="Times New Roman" w:hAnsi="Times New Roman" w:cs="Times New Roman"/>
          <w:color w:val="000000"/>
          <w:sz w:val="28"/>
          <w:szCs w:val="28"/>
          <w:shd w:val="clear" w:color="auto" w:fill="FFFFFF"/>
        </w:rPr>
        <w:t xml:space="preserve"> </w:t>
      </w:r>
      <w:proofErr w:type="spellStart"/>
      <w:r w:rsidR="00A94DF1" w:rsidRPr="00656D0E">
        <w:rPr>
          <w:rFonts w:ascii="Times New Roman" w:hAnsi="Times New Roman" w:cs="Times New Roman"/>
          <w:color w:val="000000"/>
          <w:sz w:val="28"/>
          <w:szCs w:val="28"/>
          <w:shd w:val="clear" w:color="auto" w:fill="FFFFFF"/>
        </w:rPr>
        <w:t>Усть-Калманского</w:t>
      </w:r>
      <w:proofErr w:type="spellEnd"/>
      <w:r w:rsidR="00A94DF1" w:rsidRPr="00656D0E">
        <w:rPr>
          <w:rFonts w:ascii="Times New Roman" w:hAnsi="Times New Roman" w:cs="Times New Roman"/>
          <w:color w:val="000000"/>
          <w:sz w:val="28"/>
          <w:szCs w:val="28"/>
          <w:shd w:val="clear" w:color="auto" w:fill="FFFFFF"/>
        </w:rPr>
        <w:t xml:space="preserve"> сельсовета</w:t>
      </w:r>
      <w:r w:rsidR="00B36887" w:rsidRPr="00656D0E">
        <w:rPr>
          <w:rFonts w:ascii="Times New Roman" w:hAnsi="Times New Roman" w:cs="Times New Roman"/>
          <w:color w:val="000000"/>
          <w:sz w:val="28"/>
          <w:szCs w:val="28"/>
          <w:shd w:val="clear" w:color="auto" w:fill="FFFFFF"/>
        </w:rPr>
        <w:t xml:space="preserve"> дотационный, </w:t>
      </w:r>
      <w:r w:rsidR="00A94DF1" w:rsidRPr="00656D0E">
        <w:rPr>
          <w:rFonts w:ascii="Times New Roman" w:hAnsi="Times New Roman" w:cs="Times New Roman"/>
          <w:color w:val="000000"/>
          <w:sz w:val="28"/>
          <w:szCs w:val="28"/>
          <w:shd w:val="clear" w:color="auto" w:fill="FFFFFF"/>
        </w:rPr>
        <w:t>а собственных средств в</w:t>
      </w:r>
      <w:r w:rsidR="00B36887" w:rsidRPr="00656D0E">
        <w:rPr>
          <w:rFonts w:ascii="Times New Roman" w:hAnsi="Times New Roman" w:cs="Times New Roman"/>
          <w:color w:val="000000"/>
          <w:sz w:val="28"/>
          <w:szCs w:val="28"/>
          <w:shd w:val="clear" w:color="auto" w:fill="FFFFFF"/>
        </w:rPr>
        <w:t xml:space="preserve"> бюджете сельского поселения на строительство </w:t>
      </w:r>
      <w:r w:rsidR="00426263" w:rsidRPr="00656D0E">
        <w:rPr>
          <w:rFonts w:ascii="Times New Roman" w:hAnsi="Times New Roman" w:cs="Times New Roman"/>
          <w:color w:val="000000"/>
          <w:sz w:val="28"/>
          <w:szCs w:val="28"/>
          <w:shd w:val="clear" w:color="auto" w:fill="FFFFFF"/>
        </w:rPr>
        <w:t xml:space="preserve">дополнительного </w:t>
      </w:r>
      <w:r w:rsidR="00B36887" w:rsidRPr="00656D0E">
        <w:rPr>
          <w:rFonts w:ascii="Times New Roman" w:hAnsi="Times New Roman" w:cs="Times New Roman"/>
          <w:color w:val="000000"/>
          <w:sz w:val="28"/>
          <w:szCs w:val="28"/>
          <w:shd w:val="clear" w:color="auto" w:fill="FFFFFF"/>
        </w:rPr>
        <w:t xml:space="preserve">пешеходного </w:t>
      </w:r>
      <w:r w:rsidR="00A94DF1" w:rsidRPr="00656D0E">
        <w:rPr>
          <w:rFonts w:ascii="Times New Roman" w:hAnsi="Times New Roman" w:cs="Times New Roman"/>
          <w:color w:val="000000"/>
          <w:sz w:val="28"/>
          <w:szCs w:val="28"/>
          <w:shd w:val="clear" w:color="auto" w:fill="FFFFFF"/>
        </w:rPr>
        <w:t>моста</w:t>
      </w:r>
      <w:r w:rsidR="00B36887" w:rsidRPr="00656D0E">
        <w:rPr>
          <w:rFonts w:ascii="Times New Roman" w:hAnsi="Times New Roman" w:cs="Times New Roman"/>
          <w:color w:val="000000"/>
          <w:sz w:val="28"/>
          <w:szCs w:val="28"/>
          <w:shd w:val="clear" w:color="auto" w:fill="FFFFFF"/>
        </w:rPr>
        <w:t xml:space="preserve"> нет</w:t>
      </w:r>
      <w:r w:rsidR="00700248" w:rsidRPr="00656D0E">
        <w:rPr>
          <w:rFonts w:ascii="Times New Roman" w:hAnsi="Times New Roman" w:cs="Times New Roman"/>
          <w:color w:val="000000"/>
          <w:sz w:val="28"/>
          <w:szCs w:val="28"/>
          <w:shd w:val="clear" w:color="auto" w:fill="FFFFFF"/>
        </w:rPr>
        <w:t>, так как</w:t>
      </w:r>
      <w:r w:rsidR="00364F1C" w:rsidRPr="00656D0E">
        <w:rPr>
          <w:rFonts w:ascii="Times New Roman" w:hAnsi="Times New Roman" w:cs="Times New Roman"/>
          <w:color w:val="000000"/>
          <w:sz w:val="28"/>
          <w:szCs w:val="28"/>
          <w:shd w:val="clear" w:color="auto" w:fill="FFFFFF"/>
        </w:rPr>
        <w:t xml:space="preserve"> </w:t>
      </w:r>
      <w:r w:rsidR="00700248" w:rsidRPr="00656D0E">
        <w:rPr>
          <w:rFonts w:ascii="Times New Roman" w:eastAsia="Times New Roman" w:hAnsi="Times New Roman" w:cs="Times New Roman"/>
          <w:color w:val="000000"/>
          <w:sz w:val="28"/>
          <w:szCs w:val="28"/>
          <w:lang w:eastAsia="ru-RU"/>
        </w:rPr>
        <w:t>проектирование и строительство моста — это сложный процесс, который занимает несколько лет и включает большой объем монтажно-строительных работ.</w:t>
      </w:r>
    </w:p>
    <w:p w14:paraId="0090C407" w14:textId="739A60F9" w:rsidR="00700248" w:rsidRPr="00656D0E" w:rsidRDefault="00656D0E" w:rsidP="00B24F1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w:t>
      </w:r>
      <w:r w:rsidR="00A1403F" w:rsidRPr="00656D0E">
        <w:rPr>
          <w:rFonts w:ascii="Times New Roman" w:eastAsia="Times New Roman" w:hAnsi="Times New Roman" w:cs="Times New Roman"/>
          <w:color w:val="000000"/>
          <w:sz w:val="28"/>
          <w:szCs w:val="28"/>
          <w:lang w:eastAsia="ru-RU"/>
        </w:rPr>
        <w:t>Строительство моста включает в себя несколько этапов:</w:t>
      </w:r>
    </w:p>
    <w:p w14:paraId="4CBCFAE9" w14:textId="77777777" w:rsidR="00700248" w:rsidRPr="00656D0E" w:rsidRDefault="00700248" w:rsidP="00B24F14">
      <w:pPr>
        <w:shd w:val="clear" w:color="auto" w:fill="FFFFFF"/>
        <w:spacing w:after="0" w:line="360" w:lineRule="atLeast"/>
        <w:ind w:firstLine="426"/>
        <w:jc w:val="both"/>
        <w:outlineLvl w:val="2"/>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1 этап</w:t>
      </w:r>
    </w:p>
    <w:p w14:paraId="08F2A998"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В первую очередь проводят геодезические испытания, на основе которых проводят индивидуальное проектирование. Сначала составляют технический проект моста, решая конструктивные вопросы. Для поддержания всех частей строения в стабильном положении при разных действующих нагрузках проектировщик предусматривает комплекс требуемых инженерных мероприятий. На этом же этапе составляют смету объекта и технико-экономическое обоснование, указывая целесообразность строительства.</w:t>
      </w:r>
    </w:p>
    <w:p w14:paraId="6060EF34"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Затем приступают к разработке рабочего чертежа. В документах учитываются и детализируются элементы моста, принятые в техническом проекте. В чертежи включают информацию, необходимую для выполнения каждого процесса строительства. Документация служит основой при разработке проекта производственной работы.</w:t>
      </w:r>
    </w:p>
    <w:p w14:paraId="01C58692" w14:textId="1270ECA8"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 xml:space="preserve">Документацию на мост, как и на любое другое искусственное сооружение, разрабатывают последовательно. Этапы зависят от их размера. </w:t>
      </w:r>
    </w:p>
    <w:p w14:paraId="11C83901"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Документация содержит:</w:t>
      </w:r>
    </w:p>
    <w:p w14:paraId="493F840D" w14:textId="77777777" w:rsidR="00700248" w:rsidRPr="00656D0E" w:rsidRDefault="00700248" w:rsidP="00656D0E">
      <w:pPr>
        <w:numPr>
          <w:ilvl w:val="0"/>
          <w:numId w:val="5"/>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пакет рабочих чертежей конструкций опор и пролетных строений;</w:t>
      </w:r>
    </w:p>
    <w:p w14:paraId="24B9C968" w14:textId="77777777" w:rsidR="00700248" w:rsidRPr="00656D0E" w:rsidRDefault="00700248" w:rsidP="00656D0E">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информацию о расходе материалов.</w:t>
      </w:r>
    </w:p>
    <w:p w14:paraId="067056BA"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Основная задача при выборе типового проекта — определиться с наиболее рациональной конструкцией, отвечающей местным условиям.</w:t>
      </w:r>
    </w:p>
    <w:p w14:paraId="1EBBDD09"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Разработать типовую конструкцию моста помогает автоматизированная система проектирования. Программа в автоматическом режиме рассматривает большое количество разных вариантов конструкций. Наиболее подходящие проекты показываются в виде таблиц, в которых указывается перечень типовых элементов и чертежей.</w:t>
      </w:r>
    </w:p>
    <w:p w14:paraId="281B7657" w14:textId="77777777" w:rsidR="00700248" w:rsidRPr="00656D0E" w:rsidRDefault="00700248" w:rsidP="00B24F14">
      <w:pPr>
        <w:shd w:val="clear" w:color="auto" w:fill="FFFFFF"/>
        <w:spacing w:after="0" w:line="360" w:lineRule="atLeast"/>
        <w:ind w:firstLine="708"/>
        <w:jc w:val="both"/>
        <w:outlineLvl w:val="2"/>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2 этап</w:t>
      </w:r>
    </w:p>
    <w:p w14:paraId="4097B9CD"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lastRenderedPageBreak/>
        <w:t>Второй этап — это подготовительные инженерно-геодезические работы, при которых выносят ось моста на местности. Участок для строительства сооружения выбирают, соблюдая минимально допустимое расстояние от одного до другого берега. На этапе подготовки обеспечивают точное месторасположение моста на территории, соответствующей проектной документации.</w:t>
      </w:r>
    </w:p>
    <w:p w14:paraId="17BFD148"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Чтобы сократить расстояние между берегами, разрешается применять метод искусственной насыпи. Но более рационально использовать природный остров, который значительно уменьшает длину сооружения и экономит средства.</w:t>
      </w:r>
    </w:p>
    <w:p w14:paraId="34CC6889" w14:textId="77777777" w:rsidR="00700248" w:rsidRPr="00656D0E" w:rsidRDefault="00700248" w:rsidP="00B24F14">
      <w:pPr>
        <w:shd w:val="clear" w:color="auto" w:fill="FFFFFF"/>
        <w:spacing w:after="0" w:line="360" w:lineRule="atLeast"/>
        <w:ind w:firstLine="708"/>
        <w:jc w:val="both"/>
        <w:outlineLvl w:val="2"/>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3 этап</w:t>
      </w:r>
    </w:p>
    <w:p w14:paraId="20D31E26"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Третий этап — самый сложный, ответственный и объемный процесс. Существует несколько методов установки опор, которые подбирают, ориентируясь на размеры моста. Фундамент заливают не только на берегу, но и под водой.</w:t>
      </w:r>
    </w:p>
    <w:p w14:paraId="5E384B21"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При строительстве малых и средних мостов чаще всего используют призматические железобетонные сваи. Их погружают при помощи дизельного и парового молота. Большие сооружения строят, применяя буронабивные столбы.</w:t>
      </w:r>
    </w:p>
    <w:p w14:paraId="30A71B17" w14:textId="77777777" w:rsidR="00700248" w:rsidRPr="00656D0E" w:rsidRDefault="00700248" w:rsidP="00B24F14">
      <w:pPr>
        <w:shd w:val="clear" w:color="auto" w:fill="FFFFFF"/>
        <w:spacing w:after="0" w:line="360" w:lineRule="atLeast"/>
        <w:ind w:firstLine="708"/>
        <w:jc w:val="both"/>
        <w:outlineLvl w:val="2"/>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4 этап</w:t>
      </w:r>
    </w:p>
    <w:p w14:paraId="15C6FCA0"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Технологию сооружения пролетов выбирают, ориентируясь на форму моста. У большей части сооружений они:</w:t>
      </w:r>
    </w:p>
    <w:p w14:paraId="0DD6539B" w14:textId="77777777" w:rsidR="00700248" w:rsidRPr="00656D0E" w:rsidRDefault="00700248" w:rsidP="00656D0E">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балочные;</w:t>
      </w:r>
    </w:p>
    <w:p w14:paraId="72520DBD" w14:textId="77777777" w:rsidR="00700248" w:rsidRPr="00656D0E" w:rsidRDefault="00700248" w:rsidP="00656D0E">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подвесные;</w:t>
      </w:r>
    </w:p>
    <w:p w14:paraId="50E600D9" w14:textId="77777777" w:rsidR="00700248" w:rsidRPr="00656D0E" w:rsidRDefault="00700248" w:rsidP="00656D0E">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арочные.</w:t>
      </w:r>
    </w:p>
    <w:p w14:paraId="22BB61F8"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 xml:space="preserve">Сооружая мостовые пролеты, применяют тяжелую технику. Например, подъемный кран, </w:t>
      </w:r>
      <w:proofErr w:type="spellStart"/>
      <w:r w:rsidRPr="00656D0E">
        <w:rPr>
          <w:rFonts w:ascii="Times New Roman" w:eastAsia="Times New Roman" w:hAnsi="Times New Roman" w:cs="Times New Roman"/>
          <w:color w:val="000000"/>
          <w:sz w:val="28"/>
          <w:szCs w:val="28"/>
          <w:lang w:eastAsia="ru-RU"/>
        </w:rPr>
        <w:t>гидродомкрат</w:t>
      </w:r>
      <w:proofErr w:type="spellEnd"/>
      <w:r w:rsidRPr="00656D0E">
        <w:rPr>
          <w:rFonts w:ascii="Times New Roman" w:eastAsia="Times New Roman" w:hAnsi="Times New Roman" w:cs="Times New Roman"/>
          <w:color w:val="000000"/>
          <w:sz w:val="28"/>
          <w:szCs w:val="28"/>
          <w:lang w:eastAsia="ru-RU"/>
        </w:rPr>
        <w:t>, толкающее устройство.</w:t>
      </w:r>
    </w:p>
    <w:p w14:paraId="09AA3878" w14:textId="77777777" w:rsidR="00700248" w:rsidRPr="00656D0E" w:rsidRDefault="00700248" w:rsidP="00B24F14">
      <w:pPr>
        <w:shd w:val="clear" w:color="auto" w:fill="FFFFFF"/>
        <w:spacing w:after="0" w:line="360" w:lineRule="atLeast"/>
        <w:ind w:firstLine="708"/>
        <w:jc w:val="both"/>
        <w:outlineLvl w:val="2"/>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5 этап</w:t>
      </w:r>
    </w:p>
    <w:p w14:paraId="6245111C" w14:textId="77777777"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После возведения моста приступают к устройству:</w:t>
      </w:r>
    </w:p>
    <w:p w14:paraId="0EAE3DE2" w14:textId="77777777" w:rsidR="00700248" w:rsidRPr="00656D0E" w:rsidRDefault="00700248" w:rsidP="00656D0E">
      <w:pPr>
        <w:numPr>
          <w:ilvl w:val="0"/>
          <w:numId w:val="7"/>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дорожного полотна;</w:t>
      </w:r>
    </w:p>
    <w:p w14:paraId="4D88D15B" w14:textId="77777777" w:rsidR="00700248" w:rsidRPr="00656D0E" w:rsidRDefault="00700248" w:rsidP="0070024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гидроизоляции;</w:t>
      </w:r>
    </w:p>
    <w:p w14:paraId="14D46A20" w14:textId="77777777" w:rsidR="00700248" w:rsidRPr="00656D0E" w:rsidRDefault="00700248" w:rsidP="0070024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дорожной одежды;</w:t>
      </w:r>
    </w:p>
    <w:p w14:paraId="33F80DD7" w14:textId="77777777" w:rsidR="00700248" w:rsidRPr="00656D0E" w:rsidRDefault="00700248" w:rsidP="00656D0E">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дренажа;</w:t>
      </w:r>
    </w:p>
    <w:p w14:paraId="4B85EDB3" w14:textId="234E895C" w:rsidR="00700248" w:rsidRPr="00656D0E" w:rsidRDefault="00700248" w:rsidP="00656D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Затем, благоустраивают прилегающую территорию.</w:t>
      </w:r>
    </w:p>
    <w:p w14:paraId="6BFCD393" w14:textId="6A4DF6E7" w:rsidR="00700248" w:rsidRDefault="00656D0E" w:rsidP="00B24F14">
      <w:pPr>
        <w:shd w:val="clear" w:color="auto" w:fill="FFFFFF"/>
        <w:spacing w:after="270" w:line="240" w:lineRule="auto"/>
        <w:ind w:firstLine="567"/>
        <w:jc w:val="both"/>
        <w:rPr>
          <w:rFonts w:ascii="Times New Roman" w:eastAsia="Times New Roman" w:hAnsi="Times New Roman" w:cs="Times New Roman"/>
          <w:color w:val="000000"/>
          <w:sz w:val="28"/>
          <w:szCs w:val="28"/>
          <w:lang w:eastAsia="ru-RU"/>
        </w:rPr>
      </w:pPr>
      <w:r w:rsidRPr="00656D0E">
        <w:rPr>
          <w:rFonts w:ascii="Times New Roman" w:eastAsia="Times New Roman" w:hAnsi="Times New Roman" w:cs="Times New Roman"/>
          <w:color w:val="000000"/>
          <w:sz w:val="28"/>
          <w:szCs w:val="28"/>
          <w:lang w:eastAsia="ru-RU"/>
        </w:rPr>
        <w:t>-</w:t>
      </w:r>
      <w:r w:rsidR="00700248" w:rsidRPr="00656D0E">
        <w:rPr>
          <w:rFonts w:ascii="Times New Roman" w:eastAsia="Times New Roman" w:hAnsi="Times New Roman" w:cs="Times New Roman"/>
          <w:color w:val="000000"/>
          <w:sz w:val="28"/>
          <w:szCs w:val="28"/>
          <w:lang w:eastAsia="ru-RU"/>
        </w:rPr>
        <w:t>Дорожно-мостовое строительство — это важная и сложная отрасль. Выполняемые работы относятся к объектам увеличенного уровня ответственности, так как малейшая поломка конструкций может привести к серьезным экономическим, социальным и экологическим ущербам.</w:t>
      </w:r>
    </w:p>
    <w:p w14:paraId="43C70D11" w14:textId="593F4CDE" w:rsidR="00B26698" w:rsidRPr="00656D0E" w:rsidRDefault="00B26698" w:rsidP="00B24F14">
      <w:pPr>
        <w:shd w:val="clear" w:color="auto" w:fill="FFFFFF"/>
        <w:spacing w:after="27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w:t>
      </w:r>
      <w:r w:rsidR="007C46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основании</w:t>
      </w:r>
      <w:r w:rsidR="007C46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вышеизложенного</w:t>
      </w:r>
      <w:r w:rsidR="007C467C">
        <w:rPr>
          <w:rFonts w:ascii="Times New Roman" w:eastAsia="Times New Roman" w:hAnsi="Times New Roman" w:cs="Times New Roman"/>
          <w:color w:val="000000"/>
          <w:sz w:val="28"/>
          <w:szCs w:val="28"/>
          <w:lang w:eastAsia="ru-RU"/>
        </w:rPr>
        <w:t> </w:t>
      </w:r>
      <w:r w:rsidR="00236291">
        <w:rPr>
          <w:rFonts w:ascii="Times New Roman" w:eastAsia="Times New Roman" w:hAnsi="Times New Roman" w:cs="Times New Roman"/>
          <w:color w:val="000000"/>
          <w:sz w:val="28"/>
          <w:szCs w:val="28"/>
          <w:lang w:eastAsia="ru-RU"/>
        </w:rPr>
        <w:t>сообщаем,</w:t>
      </w:r>
      <w:r w:rsidR="007C467C">
        <w:rPr>
          <w:rFonts w:ascii="Times New Roman" w:eastAsia="Times New Roman" w:hAnsi="Times New Roman" w:cs="Times New Roman"/>
          <w:color w:val="000000"/>
          <w:sz w:val="28"/>
          <w:szCs w:val="28"/>
          <w:lang w:eastAsia="ru-RU"/>
        </w:rPr>
        <w:t> </w:t>
      </w:r>
      <w:r w:rsidR="007C467C" w:rsidRPr="00656D0E">
        <w:rPr>
          <w:rFonts w:ascii="Times New Roman" w:hAnsi="Times New Roman" w:cs="Times New Roman"/>
          <w:color w:val="000000"/>
          <w:sz w:val="28"/>
          <w:szCs w:val="28"/>
          <w:shd w:val="clear" w:color="auto" w:fill="FFFFFF"/>
        </w:rPr>
        <w:t>строительство</w:t>
      </w:r>
      <w:r w:rsidR="007C467C">
        <w:rPr>
          <w:rFonts w:ascii="Times New Roman" w:hAnsi="Times New Roman" w:cs="Times New Roman"/>
          <w:color w:val="000000"/>
          <w:sz w:val="28"/>
          <w:szCs w:val="28"/>
          <w:shd w:val="clear" w:color="auto" w:fill="FFFFFF"/>
        </w:rPr>
        <w:t> </w:t>
      </w:r>
      <w:r w:rsidR="007C467C" w:rsidRPr="00656D0E">
        <w:rPr>
          <w:rFonts w:ascii="Times New Roman" w:hAnsi="Times New Roman" w:cs="Times New Roman"/>
          <w:color w:val="000000"/>
          <w:sz w:val="28"/>
          <w:szCs w:val="28"/>
          <w:shd w:val="clear" w:color="auto" w:fill="FFFFFF"/>
        </w:rPr>
        <w:t xml:space="preserve">дополнительного пешеходного моста </w:t>
      </w:r>
      <w:r w:rsidR="00AE2968">
        <w:rPr>
          <w:rFonts w:ascii="Times New Roman" w:hAnsi="Times New Roman" w:cs="Times New Roman"/>
          <w:color w:val="000000"/>
          <w:sz w:val="28"/>
          <w:szCs w:val="28"/>
          <w:shd w:val="clear" w:color="auto" w:fill="FFFFFF"/>
        </w:rPr>
        <w:t>не предоставляется возможным,</w:t>
      </w:r>
      <w:r w:rsidR="007C467C">
        <w:rPr>
          <w:rFonts w:ascii="Times New Roman" w:hAnsi="Times New Roman" w:cs="Times New Roman"/>
          <w:color w:val="000000"/>
          <w:sz w:val="28"/>
          <w:szCs w:val="28"/>
          <w:shd w:val="clear" w:color="auto" w:fill="FFFFFF"/>
        </w:rPr>
        <w:t xml:space="preserve"> </w:t>
      </w:r>
      <w:r w:rsidR="00236291">
        <w:rPr>
          <w:rFonts w:ascii="Times New Roman" w:eastAsia="Times New Roman" w:hAnsi="Times New Roman" w:cs="Times New Roman"/>
          <w:color w:val="000000"/>
          <w:sz w:val="28"/>
          <w:szCs w:val="28"/>
          <w:lang w:eastAsia="ru-RU"/>
        </w:rPr>
        <w:t>так как</w:t>
      </w:r>
      <w:r w:rsidR="00236291">
        <w:rPr>
          <w:rFonts w:ascii="Times New Roman" w:eastAsia="Times New Roman" w:hAnsi="Times New Roman" w:cs="Times New Roman"/>
          <w:color w:val="000000"/>
          <w:sz w:val="28"/>
          <w:szCs w:val="28"/>
          <w:lang w:val="en-US" w:eastAsia="ru-RU"/>
        </w:rPr>
        <w:t> </w:t>
      </w:r>
      <w:r w:rsidR="00B3280C">
        <w:rPr>
          <w:rFonts w:ascii="Times New Roman" w:hAnsi="Times New Roman" w:cs="Times New Roman"/>
          <w:color w:val="000000"/>
          <w:sz w:val="28"/>
          <w:szCs w:val="28"/>
          <w:shd w:val="clear" w:color="auto" w:fill="FFFFFF"/>
        </w:rPr>
        <w:t>б</w:t>
      </w:r>
      <w:r w:rsidR="00236291" w:rsidRPr="00656D0E">
        <w:rPr>
          <w:rFonts w:ascii="Times New Roman" w:hAnsi="Times New Roman" w:cs="Times New Roman"/>
          <w:color w:val="000000"/>
          <w:sz w:val="28"/>
          <w:szCs w:val="28"/>
          <w:shd w:val="clear" w:color="auto" w:fill="FFFFFF"/>
        </w:rPr>
        <w:t xml:space="preserve">юджет </w:t>
      </w:r>
      <w:proofErr w:type="spellStart"/>
      <w:r w:rsidR="00236291" w:rsidRPr="00656D0E">
        <w:rPr>
          <w:rFonts w:ascii="Times New Roman" w:hAnsi="Times New Roman" w:cs="Times New Roman"/>
          <w:color w:val="000000"/>
          <w:sz w:val="28"/>
          <w:szCs w:val="28"/>
          <w:shd w:val="clear" w:color="auto" w:fill="FFFFFF"/>
        </w:rPr>
        <w:t>Усть-Калманского</w:t>
      </w:r>
      <w:proofErr w:type="spellEnd"/>
      <w:r w:rsidR="00236291" w:rsidRPr="00656D0E">
        <w:rPr>
          <w:rFonts w:ascii="Times New Roman" w:hAnsi="Times New Roman" w:cs="Times New Roman"/>
          <w:color w:val="000000"/>
          <w:sz w:val="28"/>
          <w:szCs w:val="28"/>
          <w:shd w:val="clear" w:color="auto" w:fill="FFFFFF"/>
        </w:rPr>
        <w:t xml:space="preserve"> сельсовета дотационный, а собственных средств в бюджете сельского поселения</w:t>
      </w:r>
      <w:r w:rsidR="00236291" w:rsidRPr="00236291">
        <w:rPr>
          <w:rFonts w:ascii="Times New Roman" w:hAnsi="Times New Roman" w:cs="Times New Roman"/>
          <w:color w:val="000000"/>
          <w:sz w:val="28"/>
          <w:szCs w:val="28"/>
          <w:shd w:val="clear" w:color="auto" w:fill="FFFFFF"/>
        </w:rPr>
        <w:t xml:space="preserve"> </w:t>
      </w:r>
      <w:r w:rsidR="003D3548">
        <w:rPr>
          <w:rFonts w:ascii="Times New Roman" w:hAnsi="Times New Roman" w:cs="Times New Roman"/>
          <w:color w:val="000000"/>
          <w:sz w:val="28"/>
          <w:szCs w:val="28"/>
          <w:shd w:val="clear" w:color="auto" w:fill="FFFFFF"/>
        </w:rPr>
        <w:t>недостаточно</w:t>
      </w:r>
      <w:r w:rsidR="007C467C">
        <w:rPr>
          <w:rFonts w:ascii="Times New Roman" w:hAnsi="Times New Roman" w:cs="Times New Roman"/>
          <w:color w:val="000000"/>
          <w:sz w:val="28"/>
          <w:szCs w:val="28"/>
          <w:shd w:val="clear" w:color="auto" w:fill="FFFFFF"/>
        </w:rPr>
        <w:t>.</w:t>
      </w:r>
    </w:p>
    <w:p w14:paraId="1910F293" w14:textId="31D8A3C8" w:rsidR="00B06C0C" w:rsidRPr="00656D0E" w:rsidRDefault="00656D0E" w:rsidP="00B06C0C">
      <w:pPr>
        <w:ind w:firstLine="567"/>
        <w:jc w:val="both"/>
        <w:rPr>
          <w:rFonts w:ascii="Times New Roman" w:hAnsi="Times New Roman" w:cs="Times New Roman"/>
          <w:sz w:val="28"/>
          <w:szCs w:val="28"/>
        </w:rPr>
      </w:pPr>
      <w:r w:rsidRPr="00656D0E">
        <w:rPr>
          <w:rFonts w:ascii="Times New Roman" w:hAnsi="Times New Roman" w:cs="Times New Roman"/>
          <w:sz w:val="28"/>
          <w:szCs w:val="28"/>
        </w:rPr>
        <w:t xml:space="preserve">Глава сельсовета                                                                                     </w:t>
      </w:r>
      <w:proofErr w:type="spellStart"/>
      <w:r w:rsidRPr="00656D0E">
        <w:rPr>
          <w:rFonts w:ascii="Times New Roman" w:hAnsi="Times New Roman" w:cs="Times New Roman"/>
          <w:sz w:val="28"/>
          <w:szCs w:val="28"/>
        </w:rPr>
        <w:t>Кашкаров.В.В</w:t>
      </w:r>
      <w:proofErr w:type="spellEnd"/>
    </w:p>
    <w:sectPr w:rsidR="00B06C0C" w:rsidRPr="00656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5DE"/>
    <w:multiLevelType w:val="multilevel"/>
    <w:tmpl w:val="0F7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15600"/>
    <w:multiLevelType w:val="multilevel"/>
    <w:tmpl w:val="17F2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67AB4"/>
    <w:multiLevelType w:val="multilevel"/>
    <w:tmpl w:val="5F54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B12F7"/>
    <w:multiLevelType w:val="multilevel"/>
    <w:tmpl w:val="64B6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C6DE7"/>
    <w:multiLevelType w:val="multilevel"/>
    <w:tmpl w:val="EAE8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A51E6"/>
    <w:multiLevelType w:val="multilevel"/>
    <w:tmpl w:val="3E6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223F3"/>
    <w:multiLevelType w:val="multilevel"/>
    <w:tmpl w:val="C60A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E6"/>
    <w:rsid w:val="0007070B"/>
    <w:rsid w:val="00170898"/>
    <w:rsid w:val="001D4DF6"/>
    <w:rsid w:val="001E4313"/>
    <w:rsid w:val="00236291"/>
    <w:rsid w:val="00291D1D"/>
    <w:rsid w:val="00364F1C"/>
    <w:rsid w:val="003A05F1"/>
    <w:rsid w:val="003A0A73"/>
    <w:rsid w:val="003D3548"/>
    <w:rsid w:val="003E4764"/>
    <w:rsid w:val="003F5AE6"/>
    <w:rsid w:val="004026B8"/>
    <w:rsid w:val="00413644"/>
    <w:rsid w:val="00426263"/>
    <w:rsid w:val="004A7BCA"/>
    <w:rsid w:val="004E2EB9"/>
    <w:rsid w:val="005F4C53"/>
    <w:rsid w:val="00656D0E"/>
    <w:rsid w:val="00700248"/>
    <w:rsid w:val="007C467C"/>
    <w:rsid w:val="007E703A"/>
    <w:rsid w:val="007E70E3"/>
    <w:rsid w:val="008050E9"/>
    <w:rsid w:val="00813B65"/>
    <w:rsid w:val="009B2588"/>
    <w:rsid w:val="009F4D71"/>
    <w:rsid w:val="00A1403F"/>
    <w:rsid w:val="00A94DF1"/>
    <w:rsid w:val="00AE2968"/>
    <w:rsid w:val="00B06C0C"/>
    <w:rsid w:val="00B24F14"/>
    <w:rsid w:val="00B26698"/>
    <w:rsid w:val="00B3280C"/>
    <w:rsid w:val="00B36887"/>
    <w:rsid w:val="00C4484E"/>
    <w:rsid w:val="00E3457B"/>
    <w:rsid w:val="00E457D1"/>
    <w:rsid w:val="00E47B04"/>
    <w:rsid w:val="00E7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7D7D7-AAF4-4F91-B323-E145689F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D1D"/>
    <w:pPr>
      <w:spacing w:after="0" w:line="240" w:lineRule="auto"/>
    </w:pPr>
  </w:style>
  <w:style w:type="character" w:styleId="a4">
    <w:name w:val="Hyperlink"/>
    <w:uiPriority w:val="99"/>
    <w:semiHidden/>
    <w:unhideWhenUsed/>
    <w:rsid w:val="004E2EB9"/>
    <w:rPr>
      <w:color w:val="0000FF"/>
      <w:u w:val="single"/>
    </w:rPr>
  </w:style>
  <w:style w:type="paragraph" w:styleId="a5">
    <w:name w:val="Balloon Text"/>
    <w:basedOn w:val="a"/>
    <w:link w:val="a6"/>
    <w:uiPriority w:val="99"/>
    <w:semiHidden/>
    <w:unhideWhenUsed/>
    <w:rsid w:val="004A7B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7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tkalmanskijustkalmanskij-r22.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081E-FCE8-477D-A752-71A4CBE6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Admin-m</cp:lastModifiedBy>
  <cp:revision>6</cp:revision>
  <cp:lastPrinted>2024-10-03T07:21:00Z</cp:lastPrinted>
  <dcterms:created xsi:type="dcterms:W3CDTF">2024-10-02T04:10:00Z</dcterms:created>
  <dcterms:modified xsi:type="dcterms:W3CDTF">2024-10-03T07:21:00Z</dcterms:modified>
</cp:coreProperties>
</file>